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10207" w:type="dxa"/>
        <w:tblInd w:w="-601" w:type="dxa"/>
        <w:tblLayout w:type="fixed"/>
        <w:tblLook w:val="0400" w:firstRow="0" w:lastRow="0" w:firstColumn="0" w:lastColumn="0" w:noHBand="0" w:noVBand="1"/>
      </w:tblPr>
      <w:tblGrid>
        <w:gridCol w:w="4282"/>
        <w:gridCol w:w="5925"/>
      </w:tblGrid>
      <w:tr w:rsidR="004B785F" w:rsidRPr="004B785F" w14:paraId="0F2D784B" w14:textId="77777777">
        <w:trPr>
          <w:trHeight w:val="1692"/>
        </w:trPr>
        <w:tc>
          <w:tcPr>
            <w:tcW w:w="4282" w:type="dxa"/>
          </w:tcPr>
          <w:p w14:paraId="759687D6" w14:textId="5E53F875" w:rsidR="006417CF" w:rsidRPr="004B785F" w:rsidRDefault="00313D4D" w:rsidP="008B5A62">
            <w:pPr>
              <w:spacing w:after="0" w:line="260" w:lineRule="atLeast"/>
              <w:jc w:val="center"/>
              <w:rPr>
                <w:b/>
                <w:bCs/>
                <w:sz w:val="26"/>
                <w:szCs w:val="26"/>
              </w:rPr>
            </w:pPr>
            <w:r>
              <w:rPr>
                <w:b/>
                <w:bCs/>
                <w:spacing w:val="-8"/>
                <w:sz w:val="26"/>
                <w:szCs w:val="26"/>
              </w:rPr>
              <w:t xml:space="preserve"> </w:t>
            </w:r>
            <w:r w:rsidR="006417CF" w:rsidRPr="004B785F">
              <w:rPr>
                <w:b/>
                <w:bCs/>
                <w:spacing w:val="-8"/>
                <w:sz w:val="26"/>
                <w:szCs w:val="26"/>
              </w:rPr>
              <w:t>CÔNG TY ĐẤU GIÁ</w:t>
            </w:r>
            <w:r w:rsidR="006417CF" w:rsidRPr="004B785F">
              <w:rPr>
                <w:b/>
                <w:bCs/>
                <w:sz w:val="26"/>
                <w:szCs w:val="26"/>
              </w:rPr>
              <w:t xml:space="preserve"> HỢP DANH </w:t>
            </w:r>
          </w:p>
          <w:p w14:paraId="1EB57207" w14:textId="200AA627" w:rsidR="006417CF" w:rsidRPr="004B785F" w:rsidRDefault="006417CF" w:rsidP="008B5A62">
            <w:pPr>
              <w:spacing w:after="0" w:line="260" w:lineRule="atLeast"/>
              <w:jc w:val="center"/>
              <w:rPr>
                <w:sz w:val="26"/>
                <w:szCs w:val="26"/>
              </w:rPr>
            </w:pPr>
            <w:r w:rsidRPr="004B785F">
              <w:rPr>
                <w:b/>
                <w:bCs/>
                <w:sz w:val="26"/>
                <w:szCs w:val="26"/>
              </w:rPr>
              <w:t>CHUỖI GIÁ TRỊ</w:t>
            </w:r>
            <w:r w:rsidRPr="004B785F">
              <w:rPr>
                <w:sz w:val="26"/>
                <w:szCs w:val="26"/>
              </w:rPr>
              <w:t xml:space="preserve"> </w:t>
            </w:r>
          </w:p>
          <w:p w14:paraId="79DAA693" w14:textId="036DDFD3" w:rsidR="008736FB" w:rsidRPr="004B785F" w:rsidRDefault="008B5A62" w:rsidP="003E57A3">
            <w:pPr>
              <w:spacing w:before="120" w:after="0" w:line="260" w:lineRule="atLeast"/>
              <w:jc w:val="center"/>
              <w:rPr>
                <w:sz w:val="26"/>
                <w:szCs w:val="26"/>
              </w:rPr>
            </w:pPr>
            <w:r w:rsidRPr="004B785F">
              <w:rPr>
                <w:noProof/>
                <w:sz w:val="26"/>
                <w:szCs w:val="26"/>
                <w:lang w:eastAsia="en-US"/>
              </w:rPr>
              <mc:AlternateContent>
                <mc:Choice Requires="wps">
                  <w:drawing>
                    <wp:anchor distT="0" distB="0" distL="114300" distR="114300" simplePos="0" relativeHeight="251659776" behindDoc="0" locked="0" layoutInCell="1" allowOverlap="1" wp14:anchorId="0D83315E" wp14:editId="421FAD4F">
                      <wp:simplePos x="0" y="0"/>
                      <wp:positionH relativeFrom="column">
                        <wp:posOffset>655954</wp:posOffset>
                      </wp:positionH>
                      <wp:positionV relativeFrom="paragraph">
                        <wp:posOffset>37713</wp:posOffset>
                      </wp:positionV>
                      <wp:extent cx="1200647"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64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054D2"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1.65pt,2.95pt" to="146.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" strokecolor="black [3213]"/>
                  </w:pict>
                </mc:Fallback>
              </mc:AlternateContent>
            </w:r>
            <w:r w:rsidR="006417CF" w:rsidRPr="004B785F">
              <w:rPr>
                <w:sz w:val="26"/>
                <w:szCs w:val="26"/>
              </w:rPr>
              <w:t>Số:</w:t>
            </w:r>
            <w:r w:rsidR="00007F64" w:rsidRPr="004B785F">
              <w:rPr>
                <w:sz w:val="26"/>
                <w:szCs w:val="26"/>
              </w:rPr>
              <w:t xml:space="preserve"> </w:t>
            </w:r>
            <w:r w:rsidR="003E57A3">
              <w:rPr>
                <w:sz w:val="26"/>
                <w:szCs w:val="26"/>
              </w:rPr>
              <w:t>71</w:t>
            </w:r>
            <w:r w:rsidR="006417CF" w:rsidRPr="004B785F">
              <w:rPr>
                <w:sz w:val="26"/>
                <w:szCs w:val="26"/>
              </w:rPr>
              <w:t>/TB-DVĐG</w:t>
            </w:r>
          </w:p>
        </w:tc>
        <w:tc>
          <w:tcPr>
            <w:tcW w:w="5925" w:type="dxa"/>
          </w:tcPr>
          <w:p w14:paraId="47A13B5D" w14:textId="77777777" w:rsidR="008736FB" w:rsidRPr="004B785F" w:rsidRDefault="00462559" w:rsidP="008B5A62">
            <w:pPr>
              <w:spacing w:after="0" w:line="260" w:lineRule="atLeast"/>
              <w:ind w:left="-108"/>
              <w:jc w:val="center"/>
              <w:rPr>
                <w:b/>
                <w:sz w:val="26"/>
                <w:szCs w:val="26"/>
              </w:rPr>
            </w:pPr>
            <w:r w:rsidRPr="004B785F">
              <w:rPr>
                <w:b/>
                <w:sz w:val="26"/>
                <w:szCs w:val="26"/>
              </w:rPr>
              <w:t>CỘNG HÒA XÃ HỘI CHỦ NGHĨA VIỆT NAM</w:t>
            </w:r>
          </w:p>
          <w:p w14:paraId="4A8286CA" w14:textId="71B0EEF6" w:rsidR="008736FB" w:rsidRPr="004B785F" w:rsidRDefault="00D92B4E" w:rsidP="008B5A62">
            <w:pPr>
              <w:spacing w:after="0" w:line="260" w:lineRule="atLeast"/>
              <w:jc w:val="center"/>
              <w:rPr>
                <w:b/>
                <w:sz w:val="26"/>
                <w:szCs w:val="26"/>
              </w:rPr>
            </w:pPr>
            <w:r w:rsidRPr="004B785F">
              <w:rPr>
                <w:noProof/>
                <w:sz w:val="26"/>
                <w:szCs w:val="26"/>
                <w:lang w:eastAsia="en-US"/>
              </w:rPr>
              <mc:AlternateContent>
                <mc:Choice Requires="wps">
                  <w:drawing>
                    <wp:anchor distT="0" distB="0" distL="114300" distR="114300" simplePos="0" relativeHeight="251655680" behindDoc="0" locked="0" layoutInCell="1" hidden="0" allowOverlap="1" wp14:anchorId="4EBF4652" wp14:editId="3E9F8E7B">
                      <wp:simplePos x="0" y="0"/>
                      <wp:positionH relativeFrom="column">
                        <wp:posOffset>793115</wp:posOffset>
                      </wp:positionH>
                      <wp:positionV relativeFrom="paragraph">
                        <wp:posOffset>229870</wp:posOffset>
                      </wp:positionV>
                      <wp:extent cx="2052000" cy="0"/>
                      <wp:effectExtent l="0" t="0" r="0" b="0"/>
                      <wp:wrapNone/>
                      <wp:docPr id="7" name="Straight Arrow Connector 7"/>
                      <wp:cNvGraphicFramePr/>
                      <a:graphic xmlns:a="http://schemas.openxmlformats.org/drawingml/2006/main">
                        <a:graphicData uri="http://schemas.microsoft.com/office/word/2010/wordprocessingShape">
                          <wps:wsp>
                            <wps:cNvCnPr/>
                            <wps:spPr>
                              <a:xfrm>
                                <a:off x="0" y="0"/>
                                <a:ext cx="2052000" cy="0"/>
                              </a:xfrm>
                              <a:prstGeom prst="straightConnector1">
                                <a:avLst/>
                              </a:prstGeom>
                              <a:noFill/>
                              <a:ln w="9525"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9529F34" id="_x0000_t32" coordsize="21600,21600" o:spt="32" o:oned="t" path="m,l21600,21600e" filled="f">
                      <v:path arrowok="t" fillok="f" o:connecttype="none"/>
                      <o:lock v:ext="edit" shapetype="t"/>
                    </v:shapetype>
                    <v:shape id="Straight Arrow Connector 7" o:spid="_x0000_s1026" type="#_x0000_t32" style="position:absolute;margin-left:62.45pt;margin-top:18.1pt;width:161.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" strokecolor="black [3200]">
                      <v:stroke startarrowwidth="narrow" startarrowlength="short" endarrowwidth="narrow" endarrowlength="short"/>
                    </v:shape>
                  </w:pict>
                </mc:Fallback>
              </mc:AlternateContent>
            </w:r>
            <w:r w:rsidR="00462559" w:rsidRPr="004B785F">
              <w:rPr>
                <w:b/>
                <w:sz w:val="26"/>
                <w:szCs w:val="26"/>
              </w:rPr>
              <w:t>Độc lập – Tự do – Hạnh phúc</w:t>
            </w:r>
          </w:p>
          <w:p w14:paraId="24464209" w14:textId="5B0F1587" w:rsidR="008736FB" w:rsidRPr="004B785F" w:rsidRDefault="006417CF" w:rsidP="003E57A3">
            <w:pPr>
              <w:spacing w:before="240" w:after="0" w:line="260" w:lineRule="atLeast"/>
              <w:jc w:val="right"/>
              <w:rPr>
                <w:i/>
                <w:sz w:val="26"/>
                <w:szCs w:val="26"/>
              </w:rPr>
            </w:pPr>
            <w:r w:rsidRPr="004B785F">
              <w:rPr>
                <w:i/>
                <w:sz w:val="26"/>
                <w:szCs w:val="26"/>
              </w:rPr>
              <w:t>Huế</w:t>
            </w:r>
            <w:r w:rsidR="00462559" w:rsidRPr="004B785F">
              <w:rPr>
                <w:i/>
                <w:sz w:val="26"/>
                <w:szCs w:val="26"/>
              </w:rPr>
              <w:t>, ngày</w:t>
            </w:r>
            <w:r w:rsidRPr="004B785F">
              <w:rPr>
                <w:i/>
                <w:sz w:val="26"/>
                <w:szCs w:val="26"/>
              </w:rPr>
              <w:t xml:space="preserve"> </w:t>
            </w:r>
            <w:r w:rsidR="003E57A3">
              <w:rPr>
                <w:i/>
                <w:sz w:val="26"/>
                <w:szCs w:val="26"/>
              </w:rPr>
              <w:t>06</w:t>
            </w:r>
            <w:r w:rsidR="0089794B">
              <w:rPr>
                <w:i/>
                <w:sz w:val="26"/>
                <w:szCs w:val="26"/>
              </w:rPr>
              <w:t xml:space="preserve"> </w:t>
            </w:r>
            <w:r w:rsidR="00210BA0" w:rsidRPr="004B785F">
              <w:rPr>
                <w:i/>
                <w:sz w:val="26"/>
                <w:szCs w:val="26"/>
              </w:rPr>
              <w:t xml:space="preserve"> </w:t>
            </w:r>
            <w:r w:rsidR="00462559" w:rsidRPr="004B785F">
              <w:rPr>
                <w:i/>
                <w:sz w:val="26"/>
                <w:szCs w:val="26"/>
              </w:rPr>
              <w:t>tháng</w:t>
            </w:r>
            <w:r w:rsidR="00210BA0" w:rsidRPr="004B785F">
              <w:rPr>
                <w:i/>
                <w:sz w:val="26"/>
                <w:szCs w:val="26"/>
              </w:rPr>
              <w:t xml:space="preserve"> </w:t>
            </w:r>
            <w:r w:rsidR="002F6E03">
              <w:rPr>
                <w:i/>
                <w:sz w:val="26"/>
                <w:szCs w:val="26"/>
              </w:rPr>
              <w:t>0</w:t>
            </w:r>
            <w:r w:rsidR="003E57A3">
              <w:rPr>
                <w:i/>
                <w:sz w:val="26"/>
                <w:szCs w:val="26"/>
              </w:rPr>
              <w:t>7</w:t>
            </w:r>
            <w:r w:rsidR="00210BA0" w:rsidRPr="004B785F">
              <w:rPr>
                <w:i/>
                <w:sz w:val="26"/>
                <w:szCs w:val="26"/>
              </w:rPr>
              <w:t xml:space="preserve"> </w:t>
            </w:r>
            <w:r w:rsidR="00462559" w:rsidRPr="004B785F">
              <w:rPr>
                <w:i/>
                <w:sz w:val="26"/>
                <w:szCs w:val="26"/>
              </w:rPr>
              <w:t>năm 20</w:t>
            </w:r>
            <w:r w:rsidR="001058A0" w:rsidRPr="004B785F">
              <w:rPr>
                <w:i/>
                <w:sz w:val="26"/>
                <w:szCs w:val="26"/>
              </w:rPr>
              <w:t>2</w:t>
            </w:r>
            <w:r w:rsidR="002F6E03">
              <w:rPr>
                <w:i/>
                <w:sz w:val="26"/>
                <w:szCs w:val="26"/>
              </w:rPr>
              <w:t>6</w:t>
            </w:r>
          </w:p>
        </w:tc>
      </w:tr>
    </w:tbl>
    <w:p w14:paraId="268612A9" w14:textId="77777777" w:rsidR="008736FB" w:rsidRPr="004B785F" w:rsidRDefault="00462559">
      <w:pPr>
        <w:spacing w:before="120" w:after="240"/>
        <w:jc w:val="center"/>
        <w:rPr>
          <w:b/>
          <w:sz w:val="28"/>
          <w:szCs w:val="28"/>
        </w:rPr>
      </w:pPr>
      <w:r w:rsidRPr="004B785F">
        <w:rPr>
          <w:b/>
          <w:sz w:val="28"/>
          <w:szCs w:val="28"/>
        </w:rPr>
        <w:t>THÔNG BÁO ĐẤU GIÁ TÀI SẢN</w:t>
      </w:r>
    </w:p>
    <w:p w14:paraId="776E0997" w14:textId="7FF3CFD9" w:rsidR="006417CF" w:rsidRPr="004B785F" w:rsidRDefault="002F6E03" w:rsidP="00F17812">
      <w:pPr>
        <w:spacing w:before="40" w:after="40" w:line="240" w:lineRule="auto"/>
        <w:ind w:firstLine="567"/>
        <w:jc w:val="both"/>
        <w:rPr>
          <w:sz w:val="26"/>
          <w:szCs w:val="26"/>
        </w:rPr>
      </w:pPr>
      <w:r>
        <w:rPr>
          <w:sz w:val="26"/>
          <w:szCs w:val="26"/>
        </w:rPr>
        <w:t>Ph</w:t>
      </w:r>
      <w:r w:rsidR="0089794B">
        <w:rPr>
          <w:sz w:val="26"/>
          <w:szCs w:val="26"/>
        </w:rPr>
        <w:t>òng Thi hành án dân sự khu vực 2</w:t>
      </w:r>
      <w:r>
        <w:rPr>
          <w:sz w:val="26"/>
          <w:szCs w:val="26"/>
        </w:rPr>
        <w:t>- Huế</w:t>
      </w:r>
      <w:r w:rsidR="006417CF" w:rsidRPr="004B785F">
        <w:rPr>
          <w:sz w:val="26"/>
          <w:szCs w:val="26"/>
        </w:rPr>
        <w:t xml:space="preserve"> phối hợp với Công ty đấu giá hợp danh Chuỗi Giá Trị tổ chức đấu giá tài sản </w:t>
      </w:r>
      <w:r>
        <w:rPr>
          <w:sz w:val="26"/>
          <w:szCs w:val="26"/>
        </w:rPr>
        <w:t xml:space="preserve">thi hành án là </w:t>
      </w:r>
      <w:r w:rsidR="001B3BC7" w:rsidRPr="001B3BC7">
        <w:rPr>
          <w:spacing w:val="-4"/>
          <w:lang w:val="en-GB"/>
        </w:rPr>
        <w:t>quyền sử dụng đất, quyền sở hữu nhà ở và tài sản khác gắn liền với đất</w:t>
      </w:r>
      <w:r w:rsidR="001B3BC7" w:rsidRPr="001B3BC7">
        <w:rPr>
          <w:spacing w:val="-4"/>
        </w:rPr>
        <w:t xml:space="preserve"> tại thửa đất số 101, tờ bản đồ số 25, thôn Hạ Lang, xã Quảng Phú, huyện Quảng Điền, tỉnh Thừa Thiên Huế (Nay là </w:t>
      </w:r>
      <w:r w:rsidR="003E57A3">
        <w:rPr>
          <w:spacing w:val="-4"/>
        </w:rPr>
        <w:t>xã Đan Điền</w:t>
      </w:r>
      <w:r w:rsidR="001B3BC7" w:rsidRPr="001B3BC7">
        <w:rPr>
          <w:spacing w:val="-4"/>
        </w:rPr>
        <w:t>, thành phố Huế)</w:t>
      </w:r>
      <w:r w:rsidR="001B3BC7">
        <w:rPr>
          <w:b/>
          <w:spacing w:val="-4"/>
        </w:rPr>
        <w:t xml:space="preserve"> </w:t>
      </w:r>
      <w:r w:rsidR="006417CF" w:rsidRPr="004B785F">
        <w:rPr>
          <w:sz w:val="26"/>
          <w:szCs w:val="26"/>
        </w:rPr>
        <w:t>, cụ thể như sau:</w:t>
      </w:r>
    </w:p>
    <w:p w14:paraId="788C4A68" w14:textId="77777777" w:rsidR="008736FB" w:rsidRPr="004B785F" w:rsidRDefault="00462559" w:rsidP="00F17812">
      <w:pPr>
        <w:spacing w:before="120" w:after="120" w:line="240" w:lineRule="auto"/>
        <w:ind w:firstLine="567"/>
        <w:jc w:val="both"/>
        <w:rPr>
          <w:b/>
          <w:sz w:val="26"/>
          <w:szCs w:val="26"/>
        </w:rPr>
      </w:pPr>
      <w:r w:rsidRPr="004B785F">
        <w:rPr>
          <w:b/>
          <w:sz w:val="26"/>
          <w:szCs w:val="26"/>
        </w:rPr>
        <w:t>1.</w:t>
      </w:r>
      <w:r w:rsidRPr="004B785F">
        <w:rPr>
          <w:sz w:val="26"/>
          <w:szCs w:val="26"/>
        </w:rPr>
        <w:t xml:space="preserve"> </w:t>
      </w:r>
      <w:r w:rsidRPr="004B785F">
        <w:rPr>
          <w:b/>
          <w:sz w:val="26"/>
          <w:szCs w:val="26"/>
        </w:rPr>
        <w:t>Thông tin đấu giá tài sản</w:t>
      </w:r>
    </w:p>
    <w:tbl>
      <w:tblPr>
        <w:tblStyle w:val="a2"/>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2094"/>
        <w:gridCol w:w="7086"/>
      </w:tblGrid>
      <w:tr w:rsidR="004B785F" w:rsidRPr="004B785F" w14:paraId="42045A48" w14:textId="77777777" w:rsidTr="008B5A62">
        <w:trPr>
          <w:trHeight w:val="393"/>
          <w:tblHeader/>
        </w:trPr>
        <w:tc>
          <w:tcPr>
            <w:tcW w:w="600" w:type="dxa"/>
            <w:vAlign w:val="center"/>
          </w:tcPr>
          <w:p w14:paraId="68F2223C" w14:textId="77777777" w:rsidR="008736FB" w:rsidRPr="004B785F" w:rsidRDefault="00462559" w:rsidP="008B5A62">
            <w:pPr>
              <w:pBdr>
                <w:top w:val="nil"/>
                <w:left w:val="nil"/>
                <w:bottom w:val="nil"/>
                <w:right w:val="nil"/>
                <w:between w:val="nil"/>
              </w:pBdr>
              <w:spacing w:line="240" w:lineRule="atLeast"/>
              <w:ind w:left="720" w:hanging="709"/>
              <w:jc w:val="center"/>
              <w:rPr>
                <w:b/>
                <w:sz w:val="26"/>
                <w:szCs w:val="26"/>
              </w:rPr>
            </w:pPr>
            <w:bookmarkStart w:id="0" w:name="_heading=h.6vx431c7n3qn" w:colFirst="0" w:colLast="0"/>
            <w:bookmarkEnd w:id="0"/>
            <w:r w:rsidRPr="004B785F">
              <w:rPr>
                <w:b/>
                <w:sz w:val="26"/>
                <w:szCs w:val="26"/>
              </w:rPr>
              <w:t>TT</w:t>
            </w:r>
          </w:p>
        </w:tc>
        <w:tc>
          <w:tcPr>
            <w:tcW w:w="2094" w:type="dxa"/>
            <w:vAlign w:val="center"/>
          </w:tcPr>
          <w:p w14:paraId="3C88CC79" w14:textId="77777777" w:rsidR="008736FB" w:rsidRPr="004B785F" w:rsidRDefault="00462559" w:rsidP="008B5A62">
            <w:pPr>
              <w:pBdr>
                <w:top w:val="nil"/>
                <w:left w:val="nil"/>
                <w:bottom w:val="nil"/>
                <w:right w:val="nil"/>
                <w:between w:val="nil"/>
              </w:pBdr>
              <w:spacing w:line="240" w:lineRule="atLeast"/>
              <w:ind w:left="720" w:hanging="709"/>
              <w:jc w:val="center"/>
              <w:rPr>
                <w:b/>
                <w:sz w:val="26"/>
                <w:szCs w:val="26"/>
              </w:rPr>
            </w:pPr>
            <w:r w:rsidRPr="004B785F">
              <w:rPr>
                <w:b/>
                <w:sz w:val="26"/>
                <w:szCs w:val="26"/>
              </w:rPr>
              <w:t>Nội dung</w:t>
            </w:r>
          </w:p>
        </w:tc>
        <w:tc>
          <w:tcPr>
            <w:tcW w:w="7086" w:type="dxa"/>
            <w:vAlign w:val="center"/>
          </w:tcPr>
          <w:p w14:paraId="62EA26F6" w14:textId="77777777" w:rsidR="008736FB" w:rsidRPr="004B785F" w:rsidRDefault="00462559" w:rsidP="008B5A62">
            <w:pPr>
              <w:pBdr>
                <w:top w:val="nil"/>
                <w:left w:val="nil"/>
                <w:bottom w:val="nil"/>
                <w:right w:val="nil"/>
                <w:between w:val="nil"/>
              </w:pBdr>
              <w:spacing w:line="240" w:lineRule="atLeast"/>
              <w:ind w:left="720" w:hanging="830"/>
              <w:jc w:val="center"/>
              <w:rPr>
                <w:b/>
                <w:sz w:val="26"/>
                <w:szCs w:val="26"/>
              </w:rPr>
            </w:pPr>
            <w:r w:rsidRPr="004B785F">
              <w:rPr>
                <w:b/>
                <w:sz w:val="26"/>
                <w:szCs w:val="26"/>
              </w:rPr>
              <w:t>Chi tiết</w:t>
            </w:r>
          </w:p>
        </w:tc>
      </w:tr>
      <w:tr w:rsidR="004B785F" w:rsidRPr="004B785F" w14:paraId="7CF6C1F2" w14:textId="77777777" w:rsidTr="008B5A62">
        <w:trPr>
          <w:trHeight w:val="1639"/>
        </w:trPr>
        <w:tc>
          <w:tcPr>
            <w:tcW w:w="600" w:type="dxa"/>
            <w:vAlign w:val="center"/>
          </w:tcPr>
          <w:p w14:paraId="649841BE" w14:textId="77777777" w:rsidR="00B05257" w:rsidRPr="004B785F" w:rsidRDefault="00B05257" w:rsidP="008B5A62">
            <w:pPr>
              <w:pBdr>
                <w:top w:val="nil"/>
                <w:left w:val="nil"/>
                <w:bottom w:val="nil"/>
                <w:right w:val="nil"/>
                <w:between w:val="nil"/>
              </w:pBdr>
              <w:spacing w:line="240" w:lineRule="atLeast"/>
              <w:jc w:val="center"/>
              <w:rPr>
                <w:sz w:val="26"/>
                <w:szCs w:val="26"/>
              </w:rPr>
            </w:pPr>
            <w:r w:rsidRPr="004B785F">
              <w:rPr>
                <w:sz w:val="26"/>
                <w:szCs w:val="26"/>
              </w:rPr>
              <w:t>1</w:t>
            </w:r>
          </w:p>
        </w:tc>
        <w:tc>
          <w:tcPr>
            <w:tcW w:w="2094" w:type="dxa"/>
            <w:vAlign w:val="center"/>
          </w:tcPr>
          <w:p w14:paraId="512ECD39" w14:textId="77777777" w:rsidR="00B05257" w:rsidRPr="004B785F" w:rsidRDefault="00B05257" w:rsidP="008B5A62">
            <w:pPr>
              <w:pBdr>
                <w:top w:val="nil"/>
                <w:left w:val="nil"/>
                <w:bottom w:val="nil"/>
                <w:right w:val="nil"/>
                <w:between w:val="nil"/>
              </w:pBdr>
              <w:spacing w:line="240" w:lineRule="atLeast"/>
              <w:rPr>
                <w:b/>
                <w:sz w:val="26"/>
                <w:szCs w:val="26"/>
              </w:rPr>
            </w:pPr>
            <w:r w:rsidRPr="004B785F">
              <w:rPr>
                <w:b/>
                <w:sz w:val="26"/>
                <w:szCs w:val="26"/>
              </w:rPr>
              <w:t>Tên tài sản</w:t>
            </w:r>
          </w:p>
        </w:tc>
        <w:tc>
          <w:tcPr>
            <w:tcW w:w="7086" w:type="dxa"/>
            <w:vAlign w:val="center"/>
          </w:tcPr>
          <w:p w14:paraId="1C7B6CC4" w14:textId="24A436DD" w:rsidR="006417CF" w:rsidRPr="00EC1925" w:rsidRDefault="002F6E03" w:rsidP="008B5A62">
            <w:pPr>
              <w:shd w:val="clear" w:color="auto" w:fill="FFFFFF"/>
              <w:tabs>
                <w:tab w:val="left" w:pos="585"/>
              </w:tabs>
              <w:spacing w:line="240" w:lineRule="atLeast"/>
              <w:ind w:firstLine="6"/>
              <w:jc w:val="both"/>
              <w:rPr>
                <w:sz w:val="26"/>
                <w:szCs w:val="26"/>
              </w:rPr>
            </w:pPr>
            <w:r w:rsidRPr="00EC1925">
              <w:rPr>
                <w:sz w:val="26"/>
                <w:szCs w:val="26"/>
              </w:rPr>
              <w:t xml:space="preserve">Tài sản thi hành án là </w:t>
            </w:r>
            <w:r w:rsidR="001B3BC7" w:rsidRPr="00EC1925">
              <w:rPr>
                <w:spacing w:val="-4"/>
                <w:sz w:val="26"/>
                <w:szCs w:val="26"/>
                <w:lang w:val="en-GB"/>
              </w:rPr>
              <w:t>quyền sử dụng đất, quyền sở hữu nhà ở và tài sản khác gắn liền với đất</w:t>
            </w:r>
            <w:r w:rsidR="001B3BC7" w:rsidRPr="00EC1925">
              <w:rPr>
                <w:spacing w:val="-4"/>
                <w:sz w:val="26"/>
                <w:szCs w:val="26"/>
              </w:rPr>
              <w:t xml:space="preserve"> tại thửa đất số 101, tờ bản đồ số 25, thôn Hạ Lang, xã Quảng Phú, huyện Quảng Điền, tỉnh Thừa Thiên Huế (Nay là </w:t>
            </w:r>
            <w:r w:rsidR="003E57A3">
              <w:rPr>
                <w:spacing w:val="-4"/>
                <w:sz w:val="26"/>
                <w:szCs w:val="26"/>
              </w:rPr>
              <w:t>xã Đan Điền</w:t>
            </w:r>
            <w:r w:rsidR="001B3BC7" w:rsidRPr="00EC1925">
              <w:rPr>
                <w:spacing w:val="-4"/>
                <w:sz w:val="26"/>
                <w:szCs w:val="26"/>
              </w:rPr>
              <w:t xml:space="preserve">, thành phố Huế) </w:t>
            </w:r>
            <w:r w:rsidR="006417CF" w:rsidRPr="00EC1925">
              <w:rPr>
                <w:sz w:val="26"/>
                <w:szCs w:val="26"/>
              </w:rPr>
              <w:t>:</w:t>
            </w:r>
          </w:p>
          <w:p w14:paraId="232FD9E6" w14:textId="77777777" w:rsidR="001B3BC7" w:rsidRPr="00EC1925" w:rsidRDefault="001B3BC7" w:rsidP="001B3BC7">
            <w:pPr>
              <w:tabs>
                <w:tab w:val="left" w:pos="540"/>
              </w:tabs>
              <w:spacing w:line="340" w:lineRule="atLeast"/>
              <w:jc w:val="both"/>
              <w:rPr>
                <w:sz w:val="26"/>
                <w:szCs w:val="26"/>
                <w:lang w:val="en-GB"/>
              </w:rPr>
            </w:pPr>
            <w:r w:rsidRPr="00EC1925">
              <w:rPr>
                <w:b/>
                <w:sz w:val="26"/>
                <w:szCs w:val="26"/>
              </w:rPr>
              <w:t>a.</w:t>
            </w:r>
            <w:r w:rsidRPr="00EC1925">
              <w:rPr>
                <w:sz w:val="26"/>
                <w:szCs w:val="26"/>
              </w:rPr>
              <w:t xml:space="preserve"> </w:t>
            </w:r>
            <w:r w:rsidRPr="00EC1925">
              <w:rPr>
                <w:b/>
                <w:sz w:val="26"/>
                <w:szCs w:val="26"/>
                <w:lang w:val="en-GB"/>
              </w:rPr>
              <w:t>Quyền sử dụng đất (</w:t>
            </w:r>
            <w:r w:rsidRPr="00EC1925">
              <w:rPr>
                <w:i/>
                <w:sz w:val="26"/>
                <w:szCs w:val="26"/>
                <w:lang w:val="en-GB"/>
              </w:rPr>
              <w:t>Căn cứ theo Giấy chứng nhận quyền sử dụng đất, quyền sở hữu nhà ở và tài sản khác gắn liền với đất số CY 886094 do Sở Tài nguyên và Môi trường tỉnh Thừa Thiên Huế cấp ngày 14/10/2021):</w:t>
            </w:r>
          </w:p>
          <w:p w14:paraId="7DC70546" w14:textId="77777777" w:rsidR="001B3BC7" w:rsidRPr="00EC1925" w:rsidRDefault="001B3BC7" w:rsidP="00806888">
            <w:pPr>
              <w:tabs>
                <w:tab w:val="left" w:pos="328"/>
              </w:tabs>
              <w:spacing w:line="340" w:lineRule="atLeast"/>
              <w:jc w:val="both"/>
              <w:rPr>
                <w:sz w:val="26"/>
                <w:szCs w:val="26"/>
                <w:lang w:val="en-GB"/>
              </w:rPr>
            </w:pPr>
            <w:r w:rsidRPr="00EC1925">
              <w:rPr>
                <w:sz w:val="26"/>
                <w:szCs w:val="26"/>
                <w:lang w:val="en-GB"/>
              </w:rPr>
              <w:tab/>
              <w:t xml:space="preserve">- Thửa đất số: </w:t>
            </w:r>
            <w:r w:rsidRPr="00EC1925">
              <w:rPr>
                <w:sz w:val="26"/>
                <w:szCs w:val="26"/>
              </w:rPr>
              <w:t xml:space="preserve">101 </w:t>
            </w:r>
            <w:r w:rsidRPr="00EC1925">
              <w:rPr>
                <w:sz w:val="26"/>
                <w:szCs w:val="26"/>
                <w:lang w:val="en-GB"/>
              </w:rPr>
              <w:tab/>
              <w:t>- Tờ bản đồ số: 25</w:t>
            </w:r>
          </w:p>
          <w:p w14:paraId="57223B86" w14:textId="130BB8BB" w:rsidR="001B3BC7" w:rsidRPr="00EC1925" w:rsidRDefault="001B3BC7" w:rsidP="00806888">
            <w:pPr>
              <w:tabs>
                <w:tab w:val="left" w:pos="328"/>
              </w:tabs>
              <w:spacing w:line="340" w:lineRule="atLeast"/>
              <w:jc w:val="both"/>
              <w:rPr>
                <w:sz w:val="26"/>
                <w:szCs w:val="26"/>
                <w:lang w:val="en-GB"/>
              </w:rPr>
            </w:pPr>
            <w:r w:rsidRPr="00EC1925">
              <w:rPr>
                <w:sz w:val="26"/>
                <w:szCs w:val="26"/>
                <w:lang w:val="en-GB"/>
              </w:rPr>
              <w:tab/>
            </w:r>
            <w:r w:rsidRPr="00EC1925">
              <w:rPr>
                <w:spacing w:val="-2"/>
                <w:sz w:val="26"/>
                <w:szCs w:val="26"/>
                <w:lang w:val="en-GB"/>
              </w:rPr>
              <w:t xml:space="preserve">- Địa chỉ: </w:t>
            </w:r>
            <w:r w:rsidRPr="00EC1925">
              <w:rPr>
                <w:spacing w:val="-2"/>
                <w:sz w:val="26"/>
                <w:szCs w:val="26"/>
              </w:rPr>
              <w:t xml:space="preserve">thôn Hạ Lang, xã Quảng Phú, huyện Quảng Điền, tỉnh Thừa Thiên Huế (Nay là </w:t>
            </w:r>
            <w:r w:rsidR="003E57A3">
              <w:rPr>
                <w:spacing w:val="-2"/>
                <w:sz w:val="26"/>
                <w:szCs w:val="26"/>
              </w:rPr>
              <w:t>xã Đan Điền</w:t>
            </w:r>
            <w:r w:rsidRPr="00EC1925">
              <w:rPr>
                <w:spacing w:val="-2"/>
                <w:sz w:val="26"/>
                <w:szCs w:val="26"/>
              </w:rPr>
              <w:t>, thành phố Huế)</w:t>
            </w:r>
            <w:r w:rsidRPr="00EC1925">
              <w:rPr>
                <w:sz w:val="26"/>
                <w:szCs w:val="26"/>
                <w:lang w:val="en-GB"/>
              </w:rPr>
              <w:t>.</w:t>
            </w:r>
          </w:p>
          <w:p w14:paraId="57526F80" w14:textId="77777777" w:rsidR="001B3BC7" w:rsidRPr="00EC1925" w:rsidRDefault="001B3BC7" w:rsidP="00806888">
            <w:pPr>
              <w:tabs>
                <w:tab w:val="left" w:pos="328"/>
              </w:tabs>
              <w:spacing w:line="340" w:lineRule="atLeast"/>
              <w:jc w:val="both"/>
              <w:rPr>
                <w:sz w:val="26"/>
                <w:szCs w:val="26"/>
                <w:lang w:val="en-GB"/>
              </w:rPr>
            </w:pPr>
            <w:r w:rsidRPr="00EC1925">
              <w:rPr>
                <w:sz w:val="26"/>
                <w:szCs w:val="26"/>
                <w:lang w:val="en-GB"/>
              </w:rPr>
              <w:tab/>
              <w:t xml:space="preserve">- Diện tích đất: 183 </w:t>
            </w:r>
            <w:r w:rsidRPr="00EC1925">
              <w:rPr>
                <w:sz w:val="26"/>
                <w:szCs w:val="26"/>
              </w:rPr>
              <w:t>m</w:t>
            </w:r>
            <w:r w:rsidRPr="00EC1925">
              <w:rPr>
                <w:sz w:val="26"/>
                <w:szCs w:val="26"/>
                <w:vertAlign w:val="superscript"/>
              </w:rPr>
              <w:t>2</w:t>
            </w:r>
          </w:p>
          <w:p w14:paraId="108C69F4" w14:textId="77777777" w:rsidR="001B3BC7" w:rsidRPr="00EC1925" w:rsidRDefault="001B3BC7" w:rsidP="00806888">
            <w:pPr>
              <w:tabs>
                <w:tab w:val="left" w:pos="328"/>
              </w:tabs>
              <w:spacing w:line="340" w:lineRule="atLeast"/>
              <w:jc w:val="both"/>
              <w:rPr>
                <w:sz w:val="26"/>
                <w:szCs w:val="26"/>
                <w:lang w:val="en-GB"/>
              </w:rPr>
            </w:pPr>
            <w:r w:rsidRPr="00EC1925">
              <w:rPr>
                <w:sz w:val="26"/>
                <w:szCs w:val="26"/>
                <w:lang w:val="en-GB"/>
              </w:rPr>
              <w:tab/>
              <w:t>- Mục đích sử dụng: Đất ở tại đô thị</w:t>
            </w:r>
          </w:p>
          <w:p w14:paraId="75C9710E" w14:textId="77777777" w:rsidR="001B3BC7" w:rsidRPr="00EC1925" w:rsidRDefault="001B3BC7" w:rsidP="00806888">
            <w:pPr>
              <w:tabs>
                <w:tab w:val="left" w:pos="328"/>
              </w:tabs>
              <w:spacing w:line="340" w:lineRule="atLeast"/>
              <w:jc w:val="both"/>
              <w:rPr>
                <w:sz w:val="26"/>
                <w:szCs w:val="26"/>
                <w:lang w:val="en-GB"/>
              </w:rPr>
            </w:pPr>
            <w:r w:rsidRPr="00EC1925">
              <w:rPr>
                <w:sz w:val="26"/>
                <w:szCs w:val="26"/>
                <w:lang w:val="en-GB"/>
              </w:rPr>
              <w:tab/>
              <w:t>- Thời hạn sử dụng đất: Lâu dài</w:t>
            </w:r>
          </w:p>
          <w:p w14:paraId="4C0327DC" w14:textId="77777777" w:rsidR="001B3BC7" w:rsidRPr="00EC1925" w:rsidRDefault="001B3BC7" w:rsidP="00806888">
            <w:pPr>
              <w:tabs>
                <w:tab w:val="left" w:pos="328"/>
              </w:tabs>
              <w:spacing w:line="340" w:lineRule="atLeast"/>
              <w:jc w:val="both"/>
              <w:rPr>
                <w:sz w:val="26"/>
                <w:szCs w:val="26"/>
                <w:lang w:val="en-GB"/>
              </w:rPr>
            </w:pPr>
            <w:r w:rsidRPr="00EC1925">
              <w:rPr>
                <w:sz w:val="26"/>
                <w:szCs w:val="26"/>
                <w:lang w:val="en-GB"/>
              </w:rPr>
              <w:tab/>
              <w:t>- Nguồn gốc sử dụng: Nhận chuyển nhượng đất được công nhận QSDĐ như giao có thu tiền sử dụng đất.</w:t>
            </w:r>
          </w:p>
          <w:p w14:paraId="301D13D7" w14:textId="4CF7E327" w:rsidR="001B3BC7" w:rsidRPr="00EC1925" w:rsidRDefault="001B3BC7" w:rsidP="001B3BC7">
            <w:pPr>
              <w:tabs>
                <w:tab w:val="left" w:pos="540"/>
              </w:tabs>
              <w:spacing w:line="340" w:lineRule="atLeast"/>
              <w:jc w:val="both"/>
              <w:rPr>
                <w:sz w:val="26"/>
                <w:szCs w:val="26"/>
                <w:lang w:val="en-GB"/>
              </w:rPr>
            </w:pPr>
            <w:r w:rsidRPr="00EC1925">
              <w:rPr>
                <w:b/>
                <w:sz w:val="26"/>
                <w:szCs w:val="26"/>
                <w:lang w:val="en-GB"/>
              </w:rPr>
              <w:t>b. Nhà ở (</w:t>
            </w:r>
            <w:r w:rsidRPr="00EC1925">
              <w:rPr>
                <w:i/>
                <w:sz w:val="26"/>
                <w:szCs w:val="26"/>
                <w:lang w:val="en-GB"/>
              </w:rPr>
              <w:t>Chưa được công nhận quyền sở hữu theo quy định của pháp luật):</w:t>
            </w:r>
          </w:p>
          <w:p w14:paraId="668EEEAD" w14:textId="77777777" w:rsidR="001B3BC7" w:rsidRPr="00EC1925" w:rsidRDefault="001B3BC7" w:rsidP="00806888">
            <w:pPr>
              <w:tabs>
                <w:tab w:val="left" w:pos="364"/>
              </w:tabs>
              <w:spacing w:line="340" w:lineRule="atLeast"/>
              <w:jc w:val="both"/>
              <w:rPr>
                <w:sz w:val="26"/>
                <w:szCs w:val="26"/>
                <w:lang w:val="en-GB"/>
              </w:rPr>
            </w:pPr>
            <w:r w:rsidRPr="00EC1925">
              <w:rPr>
                <w:sz w:val="26"/>
                <w:szCs w:val="26"/>
                <w:lang w:val="en-GB"/>
              </w:rPr>
              <w:tab/>
              <w:t>- Diện tích xây dựng: 89,3m</w:t>
            </w:r>
            <w:r w:rsidRPr="00EC1925">
              <w:rPr>
                <w:sz w:val="26"/>
                <w:szCs w:val="26"/>
                <w:vertAlign w:val="superscript"/>
                <w:lang w:val="en-GB"/>
              </w:rPr>
              <w:t>2</w:t>
            </w:r>
            <w:r w:rsidRPr="00EC1925">
              <w:rPr>
                <w:sz w:val="26"/>
                <w:szCs w:val="26"/>
                <w:lang w:val="en-GB"/>
              </w:rPr>
              <w:t xml:space="preserve">; </w:t>
            </w:r>
          </w:p>
          <w:p w14:paraId="14675F4E" w14:textId="77777777" w:rsidR="001B3BC7" w:rsidRPr="00EC1925" w:rsidRDefault="001B3BC7" w:rsidP="00806888">
            <w:pPr>
              <w:tabs>
                <w:tab w:val="left" w:pos="364"/>
              </w:tabs>
              <w:spacing w:line="340" w:lineRule="atLeast"/>
              <w:jc w:val="both"/>
              <w:rPr>
                <w:sz w:val="26"/>
                <w:szCs w:val="26"/>
                <w:lang w:val="en-GB"/>
              </w:rPr>
            </w:pPr>
            <w:r w:rsidRPr="00EC1925">
              <w:rPr>
                <w:sz w:val="26"/>
                <w:szCs w:val="26"/>
                <w:lang w:val="en-GB"/>
              </w:rPr>
              <w:tab/>
              <w:t>- Số tầng: 01;</w:t>
            </w:r>
          </w:p>
          <w:p w14:paraId="5CC001DC" w14:textId="77777777" w:rsidR="001B3BC7" w:rsidRPr="00EC1925" w:rsidRDefault="001B3BC7" w:rsidP="00806888">
            <w:pPr>
              <w:tabs>
                <w:tab w:val="left" w:pos="364"/>
              </w:tabs>
              <w:spacing w:line="340" w:lineRule="atLeast"/>
              <w:jc w:val="both"/>
              <w:rPr>
                <w:sz w:val="26"/>
                <w:szCs w:val="26"/>
                <w:lang w:val="en-GB"/>
              </w:rPr>
            </w:pPr>
            <w:r w:rsidRPr="00EC1925">
              <w:rPr>
                <w:sz w:val="26"/>
                <w:szCs w:val="26"/>
                <w:lang w:val="en-GB"/>
              </w:rPr>
              <w:tab/>
              <w:t>- Kết cấu: Tường, khung, sàn bằng bê tông</w:t>
            </w:r>
          </w:p>
          <w:p w14:paraId="4D143C8C" w14:textId="7F3D72EE" w:rsidR="001B3BC7" w:rsidRPr="00EC1925" w:rsidRDefault="001B3BC7" w:rsidP="00806888">
            <w:pPr>
              <w:tabs>
                <w:tab w:val="left" w:pos="364"/>
              </w:tabs>
              <w:spacing w:line="340" w:lineRule="atLeast"/>
              <w:jc w:val="both"/>
              <w:rPr>
                <w:sz w:val="26"/>
                <w:szCs w:val="26"/>
                <w:lang w:val="en-GB"/>
              </w:rPr>
            </w:pPr>
            <w:r w:rsidRPr="00EC1925">
              <w:rPr>
                <w:sz w:val="26"/>
                <w:szCs w:val="26"/>
                <w:lang w:val="en-GB"/>
              </w:rPr>
              <w:tab/>
            </w:r>
            <w:r w:rsidRPr="00EC1925">
              <w:rPr>
                <w:i/>
                <w:sz w:val="26"/>
                <w:szCs w:val="26"/>
                <w:lang w:val="en-GB"/>
              </w:rPr>
              <w:t>* Thông tin nhà ở căn cứ Bản vẽ hiện trạng nhà, đất do Chi nhán</w:t>
            </w:r>
            <w:r w:rsidR="00EC1925">
              <w:rPr>
                <w:i/>
                <w:sz w:val="26"/>
                <w:szCs w:val="26"/>
                <w:lang w:val="en-GB"/>
              </w:rPr>
              <w:t>h</w:t>
            </w:r>
            <w:r w:rsidRPr="00EC1925">
              <w:rPr>
                <w:i/>
                <w:sz w:val="26"/>
                <w:szCs w:val="26"/>
                <w:lang w:val="en-GB"/>
              </w:rPr>
              <w:t xml:space="preserve"> VPĐKĐĐ khu vực Quảng Điền cấp ngày 30/01/2026</w:t>
            </w:r>
            <w:r w:rsidRPr="00EC1925">
              <w:rPr>
                <w:sz w:val="26"/>
                <w:szCs w:val="26"/>
                <w:lang w:val="en-GB"/>
              </w:rPr>
              <w:t>.</w:t>
            </w:r>
          </w:p>
          <w:p w14:paraId="1C63A8B8" w14:textId="70ACF89B" w:rsidR="001B3BC7" w:rsidRPr="00EC1925" w:rsidRDefault="001B3BC7" w:rsidP="001B3BC7">
            <w:pPr>
              <w:tabs>
                <w:tab w:val="left" w:pos="540"/>
              </w:tabs>
              <w:spacing w:line="340" w:lineRule="atLeast"/>
              <w:jc w:val="both"/>
              <w:rPr>
                <w:i/>
                <w:sz w:val="26"/>
                <w:szCs w:val="26"/>
                <w:lang w:val="en-GB"/>
              </w:rPr>
            </w:pPr>
            <w:r w:rsidRPr="00EC1925">
              <w:rPr>
                <w:b/>
                <w:i/>
                <w:sz w:val="26"/>
                <w:szCs w:val="26"/>
                <w:lang w:val="en-GB"/>
              </w:rPr>
              <w:t xml:space="preserve">* Hiện trạng thực tế tài sản </w:t>
            </w:r>
            <w:r w:rsidRPr="00EC1925">
              <w:rPr>
                <w:i/>
                <w:sz w:val="26"/>
                <w:szCs w:val="26"/>
                <w:lang w:val="en-GB"/>
              </w:rPr>
              <w:t>(Căn cứ</w:t>
            </w:r>
            <w:r w:rsidRPr="00EC1925">
              <w:rPr>
                <w:b/>
                <w:i/>
                <w:sz w:val="26"/>
                <w:szCs w:val="26"/>
                <w:lang w:val="en-GB"/>
              </w:rPr>
              <w:t xml:space="preserve"> </w:t>
            </w:r>
            <w:r w:rsidRPr="00EC1925">
              <w:rPr>
                <w:i/>
                <w:sz w:val="26"/>
                <w:szCs w:val="26"/>
                <w:lang w:val="en-GB"/>
              </w:rPr>
              <w:t>Bản vẽ hiện trạng nhà, đất do Chi nhánh VPĐKĐĐ khu vực Quảng Điền cấp ngày 30/01/2026 và chứng thư thẩm định giá số 021/2026/514/CT-DCSC.CNHU ngày 04/12/2025 của Công ty cổ phần thẩm định giá Thừa Thiên Huế)</w:t>
            </w:r>
          </w:p>
          <w:p w14:paraId="364C56DD" w14:textId="77777777" w:rsidR="001B3BC7" w:rsidRPr="00EC1925" w:rsidRDefault="001B3BC7" w:rsidP="00806888">
            <w:pPr>
              <w:tabs>
                <w:tab w:val="left" w:pos="346"/>
              </w:tabs>
              <w:spacing w:line="340" w:lineRule="atLeast"/>
              <w:jc w:val="both"/>
              <w:rPr>
                <w:sz w:val="26"/>
                <w:szCs w:val="26"/>
                <w:lang w:val="en-GB"/>
              </w:rPr>
            </w:pPr>
            <w:r w:rsidRPr="00EC1925">
              <w:rPr>
                <w:i/>
                <w:sz w:val="26"/>
                <w:szCs w:val="26"/>
                <w:lang w:val="en-GB"/>
              </w:rPr>
              <w:tab/>
            </w:r>
            <w:r w:rsidRPr="00EC1925">
              <w:rPr>
                <w:sz w:val="26"/>
                <w:szCs w:val="26"/>
                <w:lang w:val="en-GB"/>
              </w:rPr>
              <w:t>- Diện tích đất: 187,4 m</w:t>
            </w:r>
            <w:r w:rsidRPr="00EC1925">
              <w:rPr>
                <w:sz w:val="26"/>
                <w:szCs w:val="26"/>
                <w:vertAlign w:val="superscript"/>
                <w:lang w:val="en-GB"/>
              </w:rPr>
              <w:t>2</w:t>
            </w:r>
          </w:p>
          <w:p w14:paraId="29AD22B8" w14:textId="77777777" w:rsidR="001B3BC7" w:rsidRPr="00EC1925" w:rsidRDefault="001B3BC7" w:rsidP="00806888">
            <w:pPr>
              <w:tabs>
                <w:tab w:val="left" w:pos="346"/>
              </w:tabs>
              <w:spacing w:line="340" w:lineRule="atLeast"/>
              <w:jc w:val="both"/>
              <w:rPr>
                <w:sz w:val="26"/>
                <w:szCs w:val="26"/>
                <w:lang w:val="en-GB"/>
              </w:rPr>
            </w:pPr>
            <w:r w:rsidRPr="00EC1925">
              <w:rPr>
                <w:sz w:val="26"/>
                <w:szCs w:val="26"/>
                <w:lang w:val="en-GB"/>
              </w:rPr>
              <w:tab/>
              <w:t>- Nhà ở: Diện tích 89,3 m</w:t>
            </w:r>
            <w:r w:rsidRPr="00EC1925">
              <w:rPr>
                <w:sz w:val="26"/>
                <w:szCs w:val="26"/>
                <w:vertAlign w:val="superscript"/>
                <w:lang w:val="en-GB"/>
              </w:rPr>
              <w:t>2</w:t>
            </w:r>
            <w:r w:rsidRPr="00EC1925">
              <w:rPr>
                <w:sz w:val="26"/>
                <w:szCs w:val="26"/>
                <w:lang w:val="en-GB"/>
              </w:rPr>
              <w:t xml:space="preserve">. </w:t>
            </w:r>
          </w:p>
          <w:p w14:paraId="7219BCCA" w14:textId="0754C680" w:rsidR="001B3BC7" w:rsidRPr="00EC1925" w:rsidRDefault="00806888" w:rsidP="00806888">
            <w:pPr>
              <w:tabs>
                <w:tab w:val="left" w:pos="346"/>
              </w:tabs>
              <w:spacing w:line="340" w:lineRule="atLeast"/>
              <w:jc w:val="both"/>
              <w:rPr>
                <w:sz w:val="26"/>
                <w:szCs w:val="26"/>
              </w:rPr>
            </w:pPr>
            <w:r>
              <w:rPr>
                <w:sz w:val="26"/>
                <w:szCs w:val="26"/>
                <w:lang w:val="en-GB"/>
              </w:rPr>
              <w:lastRenderedPageBreak/>
              <w:tab/>
            </w:r>
            <w:r w:rsidR="001B3BC7" w:rsidRPr="00EC1925">
              <w:rPr>
                <w:sz w:val="26"/>
                <w:szCs w:val="26"/>
                <w:lang w:val="en-GB"/>
              </w:rPr>
              <w:t xml:space="preserve">- </w:t>
            </w:r>
            <w:r w:rsidR="001B3BC7" w:rsidRPr="00EC1925">
              <w:rPr>
                <w:sz w:val="26"/>
                <w:szCs w:val="26"/>
              </w:rPr>
              <w:t>Nhà ở 1 tầng móng cột BTCT, khung cột BTCT, móng tường xây gạch, tường xây gạch sơn silcat, tường trong có ốp gạch men, cửa khung sắt kính, cầu thang BTCT, bậc cấp cầu thang xây gạch ốp đá granit, lan can cầu thang khung sắt hộp, tay vịn cầu thang và trụ lên cầu thang sắt ống, nền lát gạch men 60x60, nền phòng nghỉ lát tấm nhựa vân gỗ, nền phòng vệ sinh lát gạch men nhám, mái BTCT, trên mái BTCT có mái che fibro xi măng đốc 2 mái, kèo và xà gồ sắt hộp mạ kẽm, có lan can khung sắt hộp bên cầu thang, trần bê tông có gờ chỉ, sảnh trước và sảnh bên cột BTCT có ốp gạch men, mái BTCT trên có mái fibro xi măng, nền lát gạch men, phòng bếp có bệ bếp xây sơn silicat, mặt bệ ốp đá granit, vách ngăn phòng bếp xây gạch sơn silicat trên có mặt đá granit, phòng vệ sinh có thiết bị vệ sinh, có hệ thống điện, hệ thống cấp thoát nước trong nhà. (Nhà có sảnh trước và sảnh bên, phòng khách, phòng cầu thang, phòng bếp và phòng ăn, 01 phòng ngỉ có phòng vệ sinh khép kín, 01 phòng nghỉ, 01 phòng vệ sinh). CLCL: 90%.</w:t>
            </w:r>
          </w:p>
          <w:p w14:paraId="606C8A51" w14:textId="7060D6E1" w:rsidR="001B3BC7" w:rsidRPr="00EC1925" w:rsidRDefault="00806888" w:rsidP="00806888">
            <w:pPr>
              <w:tabs>
                <w:tab w:val="left" w:pos="346"/>
              </w:tabs>
              <w:spacing w:line="340" w:lineRule="atLeast"/>
              <w:jc w:val="both"/>
              <w:rPr>
                <w:sz w:val="26"/>
                <w:szCs w:val="26"/>
                <w:lang w:val="en-GB"/>
              </w:rPr>
            </w:pPr>
            <w:r>
              <w:rPr>
                <w:sz w:val="26"/>
                <w:szCs w:val="26"/>
                <w:lang w:val="en-GB"/>
              </w:rPr>
              <w:tab/>
            </w:r>
            <w:r w:rsidR="001B3BC7" w:rsidRPr="00EC1925">
              <w:rPr>
                <w:sz w:val="26"/>
                <w:szCs w:val="26"/>
                <w:lang w:val="en-GB"/>
              </w:rPr>
              <w:t xml:space="preserve">- </w:t>
            </w:r>
            <w:r w:rsidR="001B3BC7" w:rsidRPr="00EC1925">
              <w:rPr>
                <w:sz w:val="26"/>
                <w:szCs w:val="26"/>
              </w:rPr>
              <w:t>Trụ cổng xây ốp gạch men, cửa cổng 2 cánh khung sắt hộp, hàng rào xây kín đã tô trát chưa sơn quét, sân xi măng.</w:t>
            </w:r>
          </w:p>
          <w:p w14:paraId="24895098" w14:textId="3C68D97E" w:rsidR="001B3BC7" w:rsidRPr="00EC1925" w:rsidRDefault="001B3BC7" w:rsidP="00E342D6">
            <w:pPr>
              <w:spacing w:line="240" w:lineRule="atLeast"/>
              <w:ind w:firstLine="6"/>
              <w:rPr>
                <w:sz w:val="26"/>
                <w:szCs w:val="26"/>
              </w:rPr>
            </w:pPr>
          </w:p>
        </w:tc>
      </w:tr>
      <w:tr w:rsidR="004B785F" w:rsidRPr="004B785F" w14:paraId="55EECF7C" w14:textId="77777777" w:rsidTr="008B5A62">
        <w:trPr>
          <w:trHeight w:val="868"/>
        </w:trPr>
        <w:tc>
          <w:tcPr>
            <w:tcW w:w="600" w:type="dxa"/>
            <w:vAlign w:val="center"/>
          </w:tcPr>
          <w:p w14:paraId="18F999B5" w14:textId="77777777" w:rsidR="00B05257" w:rsidRPr="004B785F" w:rsidRDefault="00B05257" w:rsidP="008B5A62">
            <w:pPr>
              <w:pBdr>
                <w:top w:val="nil"/>
                <w:left w:val="nil"/>
                <w:bottom w:val="nil"/>
                <w:right w:val="nil"/>
                <w:between w:val="nil"/>
              </w:pBdr>
              <w:spacing w:line="240" w:lineRule="atLeast"/>
              <w:jc w:val="center"/>
              <w:rPr>
                <w:sz w:val="26"/>
                <w:szCs w:val="26"/>
              </w:rPr>
            </w:pPr>
            <w:r w:rsidRPr="004B785F">
              <w:rPr>
                <w:sz w:val="26"/>
                <w:szCs w:val="26"/>
              </w:rPr>
              <w:lastRenderedPageBreak/>
              <w:t>2</w:t>
            </w:r>
          </w:p>
        </w:tc>
        <w:tc>
          <w:tcPr>
            <w:tcW w:w="2094" w:type="dxa"/>
            <w:vAlign w:val="center"/>
          </w:tcPr>
          <w:p w14:paraId="6B1AFE9B" w14:textId="77777777" w:rsidR="00B05257" w:rsidRPr="004B785F" w:rsidRDefault="00B05257" w:rsidP="008B5A62">
            <w:pPr>
              <w:pBdr>
                <w:top w:val="nil"/>
                <w:left w:val="nil"/>
                <w:bottom w:val="nil"/>
                <w:right w:val="nil"/>
                <w:between w:val="nil"/>
              </w:pBdr>
              <w:spacing w:line="240" w:lineRule="atLeast"/>
              <w:rPr>
                <w:b/>
                <w:sz w:val="26"/>
                <w:szCs w:val="26"/>
              </w:rPr>
            </w:pPr>
            <w:r w:rsidRPr="004B785F">
              <w:rPr>
                <w:b/>
                <w:sz w:val="26"/>
                <w:szCs w:val="26"/>
              </w:rPr>
              <w:t>Nguồn gốc</w:t>
            </w:r>
          </w:p>
        </w:tc>
        <w:tc>
          <w:tcPr>
            <w:tcW w:w="7086" w:type="dxa"/>
            <w:vAlign w:val="center"/>
          </w:tcPr>
          <w:p w14:paraId="2E0D3DE9" w14:textId="7560830B" w:rsidR="00B05257" w:rsidRPr="004B785F" w:rsidRDefault="006417CF" w:rsidP="00E342D6">
            <w:pPr>
              <w:pBdr>
                <w:top w:val="nil"/>
                <w:left w:val="nil"/>
                <w:bottom w:val="nil"/>
                <w:right w:val="nil"/>
                <w:between w:val="nil"/>
              </w:pBdr>
              <w:spacing w:line="240" w:lineRule="atLeast"/>
              <w:jc w:val="both"/>
              <w:rPr>
                <w:sz w:val="26"/>
                <w:szCs w:val="26"/>
              </w:rPr>
            </w:pPr>
            <w:r w:rsidRPr="004B785F">
              <w:rPr>
                <w:sz w:val="26"/>
                <w:szCs w:val="26"/>
                <w:shd w:val="clear" w:color="auto" w:fill="FFFFFF"/>
              </w:rPr>
              <w:t xml:space="preserve">Tài sản </w:t>
            </w:r>
            <w:r w:rsidR="00E342D6">
              <w:rPr>
                <w:sz w:val="26"/>
                <w:szCs w:val="26"/>
                <w:shd w:val="clear" w:color="auto" w:fill="FFFFFF"/>
              </w:rPr>
              <w:t>thi hành án</w:t>
            </w:r>
          </w:p>
        </w:tc>
      </w:tr>
      <w:tr w:rsidR="004B785F" w:rsidRPr="004B785F" w14:paraId="7FC565CD" w14:textId="77777777" w:rsidTr="00806888">
        <w:trPr>
          <w:trHeight w:val="845"/>
        </w:trPr>
        <w:tc>
          <w:tcPr>
            <w:tcW w:w="600" w:type="dxa"/>
            <w:vAlign w:val="center"/>
          </w:tcPr>
          <w:p w14:paraId="5FCD5EC4" w14:textId="77777777" w:rsidR="00B05257" w:rsidRPr="004B785F" w:rsidRDefault="00B05257" w:rsidP="008B5A62">
            <w:pPr>
              <w:pBdr>
                <w:top w:val="nil"/>
                <w:left w:val="nil"/>
                <w:bottom w:val="nil"/>
                <w:right w:val="nil"/>
                <w:between w:val="nil"/>
              </w:pBdr>
              <w:spacing w:line="240" w:lineRule="atLeast"/>
              <w:jc w:val="center"/>
              <w:rPr>
                <w:sz w:val="26"/>
                <w:szCs w:val="26"/>
              </w:rPr>
            </w:pPr>
            <w:r w:rsidRPr="004B785F">
              <w:rPr>
                <w:sz w:val="26"/>
                <w:szCs w:val="26"/>
              </w:rPr>
              <w:t>3</w:t>
            </w:r>
          </w:p>
        </w:tc>
        <w:tc>
          <w:tcPr>
            <w:tcW w:w="2094" w:type="dxa"/>
            <w:vAlign w:val="center"/>
          </w:tcPr>
          <w:p w14:paraId="6E50A165" w14:textId="77777777" w:rsidR="00B05257" w:rsidRPr="004B785F" w:rsidRDefault="00B05257" w:rsidP="008B5A62">
            <w:pPr>
              <w:pBdr>
                <w:top w:val="nil"/>
                <w:left w:val="nil"/>
                <w:bottom w:val="nil"/>
                <w:right w:val="nil"/>
                <w:between w:val="nil"/>
              </w:pBdr>
              <w:spacing w:line="240" w:lineRule="atLeast"/>
              <w:rPr>
                <w:b/>
                <w:sz w:val="26"/>
                <w:szCs w:val="26"/>
              </w:rPr>
            </w:pPr>
            <w:r w:rsidRPr="004B785F">
              <w:rPr>
                <w:b/>
                <w:sz w:val="26"/>
                <w:szCs w:val="26"/>
              </w:rPr>
              <w:t>Người có tài sản</w:t>
            </w:r>
          </w:p>
        </w:tc>
        <w:tc>
          <w:tcPr>
            <w:tcW w:w="7086" w:type="dxa"/>
            <w:vAlign w:val="center"/>
          </w:tcPr>
          <w:p w14:paraId="24356F14" w14:textId="1CAEEF45" w:rsidR="00B05257" w:rsidRPr="003A64A9" w:rsidRDefault="006417CF" w:rsidP="001B3BC7">
            <w:pPr>
              <w:pBdr>
                <w:top w:val="nil"/>
                <w:left w:val="nil"/>
                <w:bottom w:val="nil"/>
                <w:right w:val="nil"/>
                <w:between w:val="nil"/>
              </w:pBdr>
              <w:spacing w:line="240" w:lineRule="atLeast"/>
              <w:jc w:val="both"/>
              <w:rPr>
                <w:sz w:val="26"/>
                <w:szCs w:val="26"/>
                <w:lang w:val="sv-SE"/>
              </w:rPr>
            </w:pPr>
            <w:r w:rsidRPr="003A64A9">
              <w:rPr>
                <w:sz w:val="26"/>
                <w:szCs w:val="26"/>
              </w:rPr>
              <w:t xml:space="preserve">Phòng </w:t>
            </w:r>
            <w:r w:rsidR="00E342D6" w:rsidRPr="003A64A9">
              <w:rPr>
                <w:sz w:val="26"/>
                <w:szCs w:val="26"/>
              </w:rPr>
              <w:t xml:space="preserve">Thi hành án dân sự khu vực </w:t>
            </w:r>
            <w:r w:rsidR="001B3BC7" w:rsidRPr="003A64A9">
              <w:rPr>
                <w:sz w:val="26"/>
                <w:szCs w:val="26"/>
              </w:rPr>
              <w:t>2</w:t>
            </w:r>
            <w:r w:rsidR="00E342D6" w:rsidRPr="003A64A9">
              <w:rPr>
                <w:sz w:val="26"/>
                <w:szCs w:val="26"/>
              </w:rPr>
              <w:t xml:space="preserve"> – Huế - </w:t>
            </w:r>
            <w:r w:rsidR="001B3BC7" w:rsidRPr="003A64A9">
              <w:rPr>
                <w:sz w:val="26"/>
                <w:szCs w:val="26"/>
              </w:rPr>
              <w:t>116 Nguyễn Văn Linh, phường Hương An, thành phố Huế</w:t>
            </w:r>
          </w:p>
        </w:tc>
      </w:tr>
      <w:tr w:rsidR="004B785F" w:rsidRPr="004B785F" w14:paraId="41567B09" w14:textId="77777777" w:rsidTr="00806888">
        <w:trPr>
          <w:trHeight w:val="1421"/>
        </w:trPr>
        <w:tc>
          <w:tcPr>
            <w:tcW w:w="600" w:type="dxa"/>
            <w:vAlign w:val="center"/>
          </w:tcPr>
          <w:p w14:paraId="2598DEE6" w14:textId="77777777" w:rsidR="000704D4" w:rsidRPr="004B785F" w:rsidRDefault="000704D4" w:rsidP="008B5A62">
            <w:pPr>
              <w:pBdr>
                <w:top w:val="nil"/>
                <w:left w:val="nil"/>
                <w:bottom w:val="nil"/>
                <w:right w:val="nil"/>
                <w:between w:val="nil"/>
              </w:pBdr>
              <w:spacing w:line="240" w:lineRule="atLeast"/>
              <w:jc w:val="center"/>
              <w:rPr>
                <w:sz w:val="26"/>
                <w:szCs w:val="26"/>
              </w:rPr>
            </w:pPr>
            <w:r w:rsidRPr="004B785F">
              <w:rPr>
                <w:sz w:val="26"/>
                <w:szCs w:val="26"/>
              </w:rPr>
              <w:t>4</w:t>
            </w:r>
          </w:p>
        </w:tc>
        <w:tc>
          <w:tcPr>
            <w:tcW w:w="2094" w:type="dxa"/>
            <w:vAlign w:val="center"/>
          </w:tcPr>
          <w:p w14:paraId="677E8DE9" w14:textId="77777777" w:rsidR="000704D4" w:rsidRPr="004B785F" w:rsidRDefault="000704D4" w:rsidP="008B5A62">
            <w:pPr>
              <w:pBdr>
                <w:top w:val="nil"/>
                <w:left w:val="nil"/>
                <w:bottom w:val="nil"/>
                <w:right w:val="nil"/>
                <w:between w:val="nil"/>
              </w:pBdr>
              <w:spacing w:line="240" w:lineRule="atLeast"/>
              <w:rPr>
                <w:b/>
                <w:sz w:val="26"/>
                <w:szCs w:val="26"/>
              </w:rPr>
            </w:pPr>
            <w:r w:rsidRPr="004B785F">
              <w:rPr>
                <w:b/>
                <w:sz w:val="26"/>
                <w:szCs w:val="26"/>
              </w:rPr>
              <w:t>Giá khởi điểm</w:t>
            </w:r>
          </w:p>
        </w:tc>
        <w:tc>
          <w:tcPr>
            <w:tcW w:w="7086" w:type="dxa"/>
            <w:vAlign w:val="center"/>
          </w:tcPr>
          <w:p w14:paraId="2577E8E2" w14:textId="66D48760" w:rsidR="00E342D6" w:rsidRPr="00E342D6" w:rsidRDefault="003E57A3" w:rsidP="00602401">
            <w:pPr>
              <w:shd w:val="clear" w:color="auto" w:fill="FFFFFF"/>
              <w:spacing w:line="240" w:lineRule="atLeast"/>
              <w:jc w:val="both"/>
              <w:rPr>
                <w:bCs/>
                <w:i/>
                <w:sz w:val="26"/>
                <w:szCs w:val="26"/>
              </w:rPr>
            </w:pPr>
            <w:r w:rsidRPr="003E57A3">
              <w:rPr>
                <w:b/>
                <w:bCs/>
                <w:sz w:val="26"/>
                <w:szCs w:val="28"/>
              </w:rPr>
              <w:t xml:space="preserve">932.181.250 đồng </w:t>
            </w:r>
            <w:r w:rsidRPr="003E57A3">
              <w:rPr>
                <w:bCs/>
                <w:i/>
                <w:sz w:val="26"/>
                <w:szCs w:val="28"/>
              </w:rPr>
              <w:t>(Chín trăm ba mươi hai triệu một trăm tám mươi mốt ngàn hai trăm năm mươi đồng)</w:t>
            </w:r>
          </w:p>
          <w:p w14:paraId="36ED8B65" w14:textId="042DDE87" w:rsidR="000704D4" w:rsidRPr="004B785F" w:rsidRDefault="00E342D6" w:rsidP="00602401">
            <w:pPr>
              <w:shd w:val="clear" w:color="auto" w:fill="FFFFFF"/>
              <w:spacing w:line="240" w:lineRule="atLeast"/>
              <w:jc w:val="both"/>
              <w:rPr>
                <w:i/>
                <w:sz w:val="26"/>
                <w:szCs w:val="26"/>
              </w:rPr>
            </w:pPr>
            <w:r w:rsidRPr="00E342D6">
              <w:rPr>
                <w:i/>
                <w:sz w:val="26"/>
                <w:szCs w:val="26"/>
              </w:rPr>
              <w:t>* Giá khởi điểm trên chưa bao gồm thuế, phí, lệ phí (nếu có)</w:t>
            </w:r>
            <w:r w:rsidR="006417CF" w:rsidRPr="00E342D6">
              <w:rPr>
                <w:i/>
                <w:sz w:val="26"/>
                <w:szCs w:val="26"/>
              </w:rPr>
              <w:t>.</w:t>
            </w:r>
            <w:r w:rsidR="006417CF" w:rsidRPr="004B785F">
              <w:rPr>
                <w:i/>
                <w:sz w:val="26"/>
                <w:szCs w:val="26"/>
              </w:rPr>
              <w:t xml:space="preserve"> </w:t>
            </w:r>
          </w:p>
        </w:tc>
      </w:tr>
      <w:tr w:rsidR="004B785F" w:rsidRPr="004B785F" w14:paraId="351AFF76" w14:textId="77777777" w:rsidTr="008D3DDB">
        <w:trPr>
          <w:trHeight w:val="467"/>
        </w:trPr>
        <w:tc>
          <w:tcPr>
            <w:tcW w:w="600" w:type="dxa"/>
            <w:vAlign w:val="center"/>
          </w:tcPr>
          <w:p w14:paraId="78941E47" w14:textId="77777777" w:rsidR="000704D4" w:rsidRPr="004B785F" w:rsidRDefault="000704D4" w:rsidP="008B5A62">
            <w:pPr>
              <w:pBdr>
                <w:top w:val="nil"/>
                <w:left w:val="nil"/>
                <w:bottom w:val="nil"/>
                <w:right w:val="nil"/>
                <w:between w:val="nil"/>
              </w:pBdr>
              <w:spacing w:line="240" w:lineRule="atLeast"/>
              <w:jc w:val="center"/>
              <w:rPr>
                <w:sz w:val="26"/>
                <w:szCs w:val="26"/>
              </w:rPr>
            </w:pPr>
            <w:r w:rsidRPr="004B785F">
              <w:rPr>
                <w:sz w:val="26"/>
                <w:szCs w:val="26"/>
              </w:rPr>
              <w:t>5</w:t>
            </w:r>
          </w:p>
        </w:tc>
        <w:tc>
          <w:tcPr>
            <w:tcW w:w="2094" w:type="dxa"/>
            <w:vAlign w:val="center"/>
          </w:tcPr>
          <w:p w14:paraId="394E6A26" w14:textId="77777777" w:rsidR="000704D4" w:rsidRPr="003A64A9" w:rsidRDefault="000704D4" w:rsidP="008B5A62">
            <w:pPr>
              <w:pBdr>
                <w:top w:val="nil"/>
                <w:left w:val="nil"/>
                <w:bottom w:val="nil"/>
                <w:right w:val="nil"/>
                <w:between w:val="nil"/>
              </w:pBdr>
              <w:spacing w:line="240" w:lineRule="atLeast"/>
              <w:rPr>
                <w:b/>
                <w:sz w:val="26"/>
                <w:szCs w:val="26"/>
              </w:rPr>
            </w:pPr>
            <w:r w:rsidRPr="003A64A9">
              <w:rPr>
                <w:b/>
                <w:sz w:val="26"/>
                <w:szCs w:val="26"/>
              </w:rPr>
              <w:t>Tiền đặt trước</w:t>
            </w:r>
          </w:p>
        </w:tc>
        <w:tc>
          <w:tcPr>
            <w:tcW w:w="7086" w:type="dxa"/>
            <w:vAlign w:val="center"/>
          </w:tcPr>
          <w:p w14:paraId="7BBAFDD2" w14:textId="48AB13CC" w:rsidR="000704D4" w:rsidRPr="003A64A9" w:rsidRDefault="00ED7AE3" w:rsidP="00602401">
            <w:pPr>
              <w:shd w:val="clear" w:color="auto" w:fill="FFFFFF"/>
              <w:spacing w:line="340" w:lineRule="atLeast"/>
              <w:jc w:val="both"/>
              <w:rPr>
                <w:bCs/>
                <w:i/>
                <w:spacing w:val="-6"/>
                <w:sz w:val="26"/>
                <w:szCs w:val="26"/>
              </w:rPr>
            </w:pPr>
            <w:r w:rsidRPr="00ED7AE3">
              <w:rPr>
                <w:b/>
                <w:bCs/>
                <w:spacing w:val="-6"/>
                <w:sz w:val="26"/>
                <w:szCs w:val="26"/>
              </w:rPr>
              <w:t xml:space="preserve">180.000.000 đồng </w:t>
            </w:r>
            <w:r w:rsidRPr="00ED7AE3">
              <w:rPr>
                <w:bCs/>
                <w:i/>
                <w:spacing w:val="-6"/>
                <w:sz w:val="26"/>
                <w:szCs w:val="26"/>
              </w:rPr>
              <w:t>(Bằng chữ: Một trăm tám mươi triệu đồng)</w:t>
            </w:r>
          </w:p>
        </w:tc>
      </w:tr>
      <w:tr w:rsidR="004B785F" w:rsidRPr="004B785F" w14:paraId="3ABC5EC1" w14:textId="77777777" w:rsidTr="005F73FC">
        <w:trPr>
          <w:trHeight w:val="503"/>
        </w:trPr>
        <w:tc>
          <w:tcPr>
            <w:tcW w:w="600" w:type="dxa"/>
            <w:vAlign w:val="center"/>
          </w:tcPr>
          <w:p w14:paraId="29B4EA11" w14:textId="77777777" w:rsidR="000704D4" w:rsidRPr="004B785F" w:rsidRDefault="000704D4" w:rsidP="008B5A62">
            <w:pPr>
              <w:pBdr>
                <w:top w:val="nil"/>
                <w:left w:val="nil"/>
                <w:bottom w:val="nil"/>
                <w:right w:val="nil"/>
                <w:between w:val="nil"/>
              </w:pBdr>
              <w:spacing w:line="240" w:lineRule="atLeast"/>
              <w:jc w:val="center"/>
              <w:rPr>
                <w:sz w:val="26"/>
                <w:szCs w:val="26"/>
              </w:rPr>
            </w:pPr>
            <w:r w:rsidRPr="004B785F">
              <w:rPr>
                <w:sz w:val="26"/>
                <w:szCs w:val="26"/>
              </w:rPr>
              <w:t>6</w:t>
            </w:r>
          </w:p>
        </w:tc>
        <w:tc>
          <w:tcPr>
            <w:tcW w:w="2094" w:type="dxa"/>
            <w:vAlign w:val="center"/>
          </w:tcPr>
          <w:p w14:paraId="4FDBCD48" w14:textId="77777777" w:rsidR="000704D4" w:rsidRPr="003A64A9" w:rsidRDefault="000704D4" w:rsidP="008B5A62">
            <w:pPr>
              <w:pBdr>
                <w:top w:val="nil"/>
                <w:left w:val="nil"/>
                <w:bottom w:val="nil"/>
                <w:right w:val="nil"/>
                <w:between w:val="nil"/>
              </w:pBdr>
              <w:spacing w:line="240" w:lineRule="atLeast"/>
              <w:rPr>
                <w:b/>
                <w:sz w:val="26"/>
                <w:szCs w:val="26"/>
              </w:rPr>
            </w:pPr>
            <w:r w:rsidRPr="003A64A9">
              <w:rPr>
                <w:b/>
                <w:sz w:val="26"/>
                <w:szCs w:val="26"/>
              </w:rPr>
              <w:t>Tiền mua hồ sơ</w:t>
            </w:r>
          </w:p>
        </w:tc>
        <w:tc>
          <w:tcPr>
            <w:tcW w:w="7086" w:type="dxa"/>
            <w:vAlign w:val="center"/>
          </w:tcPr>
          <w:p w14:paraId="4EC5983F" w14:textId="79064B1C" w:rsidR="000704D4" w:rsidRPr="003A64A9" w:rsidRDefault="00ED7AE3" w:rsidP="00ED7AE3">
            <w:pPr>
              <w:pBdr>
                <w:top w:val="nil"/>
                <w:left w:val="nil"/>
                <w:bottom w:val="nil"/>
                <w:right w:val="nil"/>
                <w:between w:val="nil"/>
              </w:pBdr>
              <w:spacing w:line="240" w:lineRule="atLeast"/>
              <w:jc w:val="both"/>
              <w:rPr>
                <w:sz w:val="26"/>
                <w:szCs w:val="26"/>
              </w:rPr>
            </w:pPr>
            <w:r>
              <w:rPr>
                <w:b/>
                <w:bCs/>
                <w:sz w:val="26"/>
                <w:szCs w:val="26"/>
                <w:lang w:val="es-ES"/>
              </w:rPr>
              <w:t>2</w:t>
            </w:r>
            <w:r w:rsidR="00256E62" w:rsidRPr="003A64A9">
              <w:rPr>
                <w:b/>
                <w:bCs/>
                <w:sz w:val="26"/>
                <w:szCs w:val="26"/>
                <w:lang w:val="es-ES"/>
              </w:rPr>
              <w:t>0</w:t>
            </w:r>
            <w:r w:rsidR="006417CF" w:rsidRPr="003A64A9">
              <w:rPr>
                <w:b/>
                <w:bCs/>
                <w:sz w:val="26"/>
                <w:szCs w:val="26"/>
                <w:lang w:val="es-ES"/>
              </w:rPr>
              <w:t>0.000</w:t>
            </w:r>
            <w:r w:rsidR="000704D4" w:rsidRPr="003A64A9">
              <w:rPr>
                <w:b/>
                <w:bCs/>
                <w:sz w:val="26"/>
                <w:szCs w:val="26"/>
                <w:lang w:val="es-ES"/>
              </w:rPr>
              <w:t xml:space="preserve"> đồng </w:t>
            </w:r>
            <w:r w:rsidR="000704D4" w:rsidRPr="003A64A9">
              <w:rPr>
                <w:i/>
                <w:iCs/>
                <w:sz w:val="26"/>
                <w:szCs w:val="26"/>
                <w:lang w:val="es-ES"/>
              </w:rPr>
              <w:t xml:space="preserve">(Bằng chữ: </w:t>
            </w:r>
            <w:r>
              <w:rPr>
                <w:i/>
                <w:iCs/>
                <w:sz w:val="26"/>
                <w:szCs w:val="26"/>
                <w:lang w:val="es-ES"/>
              </w:rPr>
              <w:t>Hai</w:t>
            </w:r>
            <w:r w:rsidR="00256E62" w:rsidRPr="003A64A9">
              <w:rPr>
                <w:i/>
                <w:iCs/>
                <w:sz w:val="26"/>
                <w:szCs w:val="26"/>
                <w:lang w:val="es-ES"/>
              </w:rPr>
              <w:t xml:space="preserve"> trăm </w:t>
            </w:r>
            <w:r w:rsidR="006417CF" w:rsidRPr="003A64A9">
              <w:rPr>
                <w:i/>
                <w:iCs/>
                <w:sz w:val="26"/>
                <w:szCs w:val="26"/>
                <w:lang w:val="es-ES"/>
              </w:rPr>
              <w:t xml:space="preserve">ngàn </w:t>
            </w:r>
            <w:r w:rsidR="000704D4" w:rsidRPr="003A64A9">
              <w:rPr>
                <w:i/>
                <w:iCs/>
                <w:sz w:val="26"/>
                <w:szCs w:val="26"/>
                <w:lang w:val="es-ES"/>
              </w:rPr>
              <w:t>đồng)</w:t>
            </w:r>
          </w:p>
        </w:tc>
      </w:tr>
      <w:tr w:rsidR="004B785F" w:rsidRPr="004B785F" w14:paraId="07C1ABE3" w14:textId="77777777" w:rsidTr="00A12292">
        <w:trPr>
          <w:trHeight w:val="431"/>
        </w:trPr>
        <w:tc>
          <w:tcPr>
            <w:tcW w:w="600" w:type="dxa"/>
            <w:vAlign w:val="center"/>
          </w:tcPr>
          <w:p w14:paraId="75697EEC" w14:textId="77777777" w:rsidR="000704D4" w:rsidRPr="004B785F" w:rsidRDefault="000704D4" w:rsidP="008B5A62">
            <w:pPr>
              <w:pBdr>
                <w:top w:val="nil"/>
                <w:left w:val="nil"/>
                <w:bottom w:val="nil"/>
                <w:right w:val="nil"/>
                <w:between w:val="nil"/>
              </w:pBdr>
              <w:spacing w:line="240" w:lineRule="atLeast"/>
              <w:jc w:val="center"/>
              <w:rPr>
                <w:sz w:val="26"/>
                <w:szCs w:val="26"/>
              </w:rPr>
            </w:pPr>
            <w:r w:rsidRPr="004B785F">
              <w:rPr>
                <w:sz w:val="26"/>
                <w:szCs w:val="26"/>
              </w:rPr>
              <w:t>7</w:t>
            </w:r>
          </w:p>
        </w:tc>
        <w:tc>
          <w:tcPr>
            <w:tcW w:w="2094" w:type="dxa"/>
            <w:vAlign w:val="center"/>
          </w:tcPr>
          <w:p w14:paraId="2091F271" w14:textId="77777777" w:rsidR="000704D4" w:rsidRPr="003A64A9" w:rsidRDefault="000704D4" w:rsidP="008B5A62">
            <w:pPr>
              <w:pBdr>
                <w:top w:val="nil"/>
                <w:left w:val="nil"/>
                <w:bottom w:val="nil"/>
                <w:right w:val="nil"/>
                <w:between w:val="nil"/>
              </w:pBdr>
              <w:spacing w:line="240" w:lineRule="atLeast"/>
              <w:rPr>
                <w:b/>
                <w:sz w:val="26"/>
                <w:szCs w:val="26"/>
              </w:rPr>
            </w:pPr>
            <w:r w:rsidRPr="003A64A9">
              <w:rPr>
                <w:b/>
                <w:sz w:val="26"/>
                <w:szCs w:val="26"/>
              </w:rPr>
              <w:t>Bước giá</w:t>
            </w:r>
          </w:p>
        </w:tc>
        <w:tc>
          <w:tcPr>
            <w:tcW w:w="7086" w:type="dxa"/>
            <w:vAlign w:val="center"/>
          </w:tcPr>
          <w:p w14:paraId="553976D1" w14:textId="02AD43C7" w:rsidR="000704D4" w:rsidRPr="003A64A9" w:rsidRDefault="00602401" w:rsidP="00602401">
            <w:pPr>
              <w:shd w:val="clear" w:color="auto" w:fill="FFFFFF"/>
              <w:spacing w:line="340" w:lineRule="atLeast"/>
              <w:jc w:val="both"/>
              <w:rPr>
                <w:bCs/>
                <w:i/>
                <w:sz w:val="26"/>
                <w:szCs w:val="26"/>
              </w:rPr>
            </w:pPr>
            <w:r w:rsidRPr="003A64A9">
              <w:rPr>
                <w:b/>
                <w:bCs/>
                <w:sz w:val="26"/>
                <w:szCs w:val="26"/>
              </w:rPr>
              <w:t>30.000.000 đồng</w:t>
            </w:r>
            <w:r w:rsidRPr="003A64A9">
              <w:rPr>
                <w:bCs/>
                <w:i/>
                <w:sz w:val="26"/>
                <w:szCs w:val="26"/>
              </w:rPr>
              <w:t xml:space="preserve"> (Bằng chữ: Ba mươi triệu đồng)</w:t>
            </w:r>
          </w:p>
        </w:tc>
      </w:tr>
      <w:tr w:rsidR="004B785F" w:rsidRPr="004B785F" w14:paraId="18D904D6" w14:textId="77777777" w:rsidTr="008D3DDB">
        <w:trPr>
          <w:trHeight w:val="1070"/>
        </w:trPr>
        <w:tc>
          <w:tcPr>
            <w:tcW w:w="600" w:type="dxa"/>
            <w:vAlign w:val="center"/>
          </w:tcPr>
          <w:p w14:paraId="44B0A208" w14:textId="77777777" w:rsidR="008736FB" w:rsidRPr="004B785F" w:rsidRDefault="00462559" w:rsidP="008B5A62">
            <w:pPr>
              <w:pBdr>
                <w:top w:val="nil"/>
                <w:left w:val="nil"/>
                <w:bottom w:val="nil"/>
                <w:right w:val="nil"/>
                <w:between w:val="nil"/>
              </w:pBdr>
              <w:spacing w:line="240" w:lineRule="atLeast"/>
              <w:jc w:val="center"/>
              <w:rPr>
                <w:sz w:val="26"/>
                <w:szCs w:val="26"/>
              </w:rPr>
            </w:pPr>
            <w:r w:rsidRPr="004B785F">
              <w:rPr>
                <w:sz w:val="26"/>
                <w:szCs w:val="26"/>
              </w:rPr>
              <w:t>8</w:t>
            </w:r>
          </w:p>
        </w:tc>
        <w:tc>
          <w:tcPr>
            <w:tcW w:w="2094" w:type="dxa"/>
            <w:vAlign w:val="center"/>
          </w:tcPr>
          <w:p w14:paraId="67D298B3" w14:textId="77777777" w:rsidR="008736FB" w:rsidRPr="003A64A9" w:rsidRDefault="00462559" w:rsidP="008B5A62">
            <w:pPr>
              <w:pBdr>
                <w:top w:val="nil"/>
                <w:left w:val="nil"/>
                <w:bottom w:val="nil"/>
                <w:right w:val="nil"/>
                <w:between w:val="nil"/>
              </w:pBdr>
              <w:spacing w:line="240" w:lineRule="atLeast"/>
              <w:rPr>
                <w:b/>
                <w:sz w:val="26"/>
                <w:szCs w:val="26"/>
              </w:rPr>
            </w:pPr>
            <w:r w:rsidRPr="003A64A9">
              <w:rPr>
                <w:b/>
                <w:sz w:val="26"/>
                <w:szCs w:val="26"/>
              </w:rPr>
              <w:t>Bán, tiếp nhận hồ sơ</w:t>
            </w:r>
          </w:p>
        </w:tc>
        <w:tc>
          <w:tcPr>
            <w:tcW w:w="7086" w:type="dxa"/>
          </w:tcPr>
          <w:p w14:paraId="3DAE91C6" w14:textId="3C472412" w:rsidR="008736FB" w:rsidRPr="003A64A9" w:rsidRDefault="00462559" w:rsidP="008B5A62">
            <w:pPr>
              <w:pBdr>
                <w:top w:val="nil"/>
                <w:left w:val="nil"/>
                <w:bottom w:val="nil"/>
                <w:right w:val="nil"/>
                <w:between w:val="nil"/>
              </w:pBdr>
              <w:spacing w:line="240" w:lineRule="atLeast"/>
              <w:jc w:val="both"/>
              <w:rPr>
                <w:spacing w:val="-6"/>
                <w:sz w:val="26"/>
                <w:szCs w:val="26"/>
              </w:rPr>
            </w:pPr>
            <w:r w:rsidRPr="003A64A9">
              <w:rPr>
                <w:spacing w:val="-6"/>
                <w:sz w:val="26"/>
                <w:szCs w:val="26"/>
              </w:rPr>
              <w:t xml:space="preserve">Thời gian: Từ 08h00’ ngày </w:t>
            </w:r>
            <w:r w:rsidR="00A22AB4">
              <w:rPr>
                <w:spacing w:val="-6"/>
                <w:sz w:val="26"/>
                <w:szCs w:val="26"/>
              </w:rPr>
              <w:t>07/07</w:t>
            </w:r>
            <w:r w:rsidR="00153C18" w:rsidRPr="003A64A9">
              <w:rPr>
                <w:spacing w:val="-6"/>
                <w:sz w:val="26"/>
                <w:szCs w:val="26"/>
              </w:rPr>
              <w:t>/2026</w:t>
            </w:r>
            <w:r w:rsidRPr="003A64A9">
              <w:rPr>
                <w:spacing w:val="-6"/>
                <w:sz w:val="26"/>
                <w:szCs w:val="26"/>
              </w:rPr>
              <w:t xml:space="preserve"> đến 17h00’ ngày </w:t>
            </w:r>
            <w:r w:rsidR="00A22AB4">
              <w:rPr>
                <w:spacing w:val="-6"/>
                <w:sz w:val="26"/>
                <w:szCs w:val="26"/>
              </w:rPr>
              <w:t>04/08</w:t>
            </w:r>
            <w:r w:rsidR="00AE7495" w:rsidRPr="003A64A9">
              <w:rPr>
                <w:spacing w:val="-6"/>
                <w:sz w:val="26"/>
                <w:szCs w:val="26"/>
              </w:rPr>
              <w:t>/2026</w:t>
            </w:r>
          </w:p>
          <w:p w14:paraId="49E8491C" w14:textId="0AEAA9EF" w:rsidR="008736FB" w:rsidRPr="003A64A9" w:rsidRDefault="00462559" w:rsidP="008B5A62">
            <w:pPr>
              <w:pBdr>
                <w:top w:val="nil"/>
                <w:left w:val="nil"/>
                <w:bottom w:val="nil"/>
                <w:right w:val="nil"/>
                <w:between w:val="nil"/>
              </w:pBdr>
              <w:spacing w:line="240" w:lineRule="atLeast"/>
              <w:jc w:val="both"/>
              <w:rPr>
                <w:sz w:val="26"/>
                <w:szCs w:val="26"/>
              </w:rPr>
            </w:pPr>
            <w:r w:rsidRPr="003A64A9">
              <w:rPr>
                <w:sz w:val="26"/>
                <w:szCs w:val="26"/>
              </w:rPr>
              <w:t xml:space="preserve">Địa chỉ website: </w:t>
            </w:r>
            <w:hyperlink r:id="rId7">
              <w:r w:rsidRPr="003A64A9">
                <w:rPr>
                  <w:sz w:val="26"/>
                  <w:szCs w:val="26"/>
                  <w:u w:val="single"/>
                </w:rPr>
                <w:t>https://vpa.com.vn</w:t>
              </w:r>
            </w:hyperlink>
            <w:r w:rsidRPr="003A64A9">
              <w:rPr>
                <w:sz w:val="26"/>
                <w:szCs w:val="26"/>
              </w:rPr>
              <w:t xml:space="preserve">; phân hệ dgts.vpa.com.vn và ứng dụng VPA </w:t>
            </w:r>
            <w:r w:rsidR="00CA1EB6" w:rsidRPr="003A64A9">
              <w:rPr>
                <w:sz w:val="26"/>
                <w:szCs w:val="26"/>
              </w:rPr>
              <w:t>-</w:t>
            </w:r>
            <w:r w:rsidRPr="003A64A9">
              <w:rPr>
                <w:sz w:val="26"/>
                <w:szCs w:val="26"/>
              </w:rPr>
              <w:t xml:space="preserve"> Đấu giá tài sản</w:t>
            </w:r>
          </w:p>
        </w:tc>
      </w:tr>
      <w:tr w:rsidR="004B785F" w:rsidRPr="004B785F" w14:paraId="7E8CD4C6" w14:textId="77777777" w:rsidTr="008B5A62">
        <w:tc>
          <w:tcPr>
            <w:tcW w:w="600" w:type="dxa"/>
            <w:vAlign w:val="center"/>
          </w:tcPr>
          <w:p w14:paraId="2B2B7304" w14:textId="77777777" w:rsidR="008736FB" w:rsidRPr="004B785F" w:rsidRDefault="00462559" w:rsidP="008B5A62">
            <w:pPr>
              <w:pBdr>
                <w:top w:val="nil"/>
                <w:left w:val="nil"/>
                <w:bottom w:val="nil"/>
                <w:right w:val="nil"/>
                <w:between w:val="nil"/>
              </w:pBdr>
              <w:spacing w:line="240" w:lineRule="atLeast"/>
              <w:jc w:val="center"/>
              <w:rPr>
                <w:sz w:val="26"/>
                <w:szCs w:val="26"/>
              </w:rPr>
            </w:pPr>
            <w:r w:rsidRPr="004B785F">
              <w:rPr>
                <w:sz w:val="26"/>
                <w:szCs w:val="26"/>
              </w:rPr>
              <w:t>9</w:t>
            </w:r>
          </w:p>
        </w:tc>
        <w:tc>
          <w:tcPr>
            <w:tcW w:w="2094" w:type="dxa"/>
            <w:vAlign w:val="center"/>
          </w:tcPr>
          <w:p w14:paraId="4EEFDE5A" w14:textId="77777777" w:rsidR="008736FB" w:rsidRPr="003A64A9" w:rsidRDefault="00462559" w:rsidP="008B5A62">
            <w:pPr>
              <w:pBdr>
                <w:top w:val="nil"/>
                <w:left w:val="nil"/>
                <w:bottom w:val="nil"/>
                <w:right w:val="nil"/>
                <w:between w:val="nil"/>
              </w:pBdr>
              <w:spacing w:line="240" w:lineRule="atLeast"/>
              <w:rPr>
                <w:b/>
                <w:sz w:val="26"/>
                <w:szCs w:val="26"/>
              </w:rPr>
            </w:pPr>
            <w:r w:rsidRPr="003A64A9">
              <w:rPr>
                <w:b/>
                <w:sz w:val="26"/>
                <w:szCs w:val="26"/>
              </w:rPr>
              <w:t>Xem tài sản</w:t>
            </w:r>
          </w:p>
        </w:tc>
        <w:tc>
          <w:tcPr>
            <w:tcW w:w="7086" w:type="dxa"/>
          </w:tcPr>
          <w:p w14:paraId="18B2B5E6" w14:textId="28F88F15" w:rsidR="00AE7495" w:rsidRPr="003A64A9" w:rsidRDefault="00462559" w:rsidP="008B5A62">
            <w:pPr>
              <w:pBdr>
                <w:top w:val="nil"/>
                <w:left w:val="nil"/>
                <w:bottom w:val="nil"/>
                <w:right w:val="nil"/>
                <w:between w:val="nil"/>
              </w:pBdr>
              <w:spacing w:line="240" w:lineRule="atLeast"/>
              <w:jc w:val="both"/>
              <w:rPr>
                <w:sz w:val="26"/>
                <w:szCs w:val="26"/>
              </w:rPr>
            </w:pPr>
            <w:r w:rsidRPr="003A64A9">
              <w:rPr>
                <w:sz w:val="26"/>
                <w:szCs w:val="26"/>
              </w:rPr>
              <w:t xml:space="preserve">- Thời gian: </w:t>
            </w:r>
            <w:r w:rsidR="00AE7495" w:rsidRPr="003A64A9">
              <w:rPr>
                <w:sz w:val="26"/>
                <w:szCs w:val="26"/>
              </w:rPr>
              <w:t xml:space="preserve">Từ ngày </w:t>
            </w:r>
            <w:r w:rsidR="00A22AB4">
              <w:rPr>
                <w:sz w:val="26"/>
                <w:szCs w:val="26"/>
              </w:rPr>
              <w:t>07/07</w:t>
            </w:r>
            <w:r w:rsidR="00153C18" w:rsidRPr="003A64A9">
              <w:rPr>
                <w:sz w:val="26"/>
                <w:szCs w:val="26"/>
              </w:rPr>
              <w:t>/2026</w:t>
            </w:r>
            <w:r w:rsidR="00AE7495" w:rsidRPr="003A64A9">
              <w:rPr>
                <w:sz w:val="26"/>
                <w:szCs w:val="26"/>
              </w:rPr>
              <w:t xml:space="preserve"> đến 17h00’ ngày</w:t>
            </w:r>
            <w:r w:rsidR="00CF53E9" w:rsidRPr="003A64A9">
              <w:rPr>
                <w:sz w:val="26"/>
                <w:szCs w:val="26"/>
              </w:rPr>
              <w:t xml:space="preserve"> </w:t>
            </w:r>
            <w:r w:rsidR="00A22AB4">
              <w:rPr>
                <w:sz w:val="26"/>
                <w:szCs w:val="26"/>
              </w:rPr>
              <w:t>04/08</w:t>
            </w:r>
            <w:r w:rsidR="00AE7495" w:rsidRPr="003A64A9">
              <w:rPr>
                <w:sz w:val="26"/>
                <w:szCs w:val="26"/>
              </w:rPr>
              <w:t>/2026</w:t>
            </w:r>
          </w:p>
          <w:p w14:paraId="63526248" w14:textId="1AF900DD" w:rsidR="00AB134E" w:rsidRPr="003A64A9" w:rsidRDefault="00AE7495" w:rsidP="008B5A62">
            <w:pPr>
              <w:pBdr>
                <w:top w:val="nil"/>
                <w:left w:val="nil"/>
                <w:bottom w:val="nil"/>
                <w:right w:val="nil"/>
                <w:between w:val="nil"/>
              </w:pBdr>
              <w:tabs>
                <w:tab w:val="left" w:pos="549"/>
              </w:tabs>
              <w:spacing w:line="240" w:lineRule="atLeast"/>
              <w:jc w:val="both"/>
              <w:rPr>
                <w:sz w:val="26"/>
                <w:szCs w:val="26"/>
              </w:rPr>
            </w:pPr>
            <w:r w:rsidRPr="003A64A9">
              <w:rPr>
                <w:sz w:val="26"/>
                <w:szCs w:val="26"/>
              </w:rPr>
              <w:t xml:space="preserve"> </w:t>
            </w:r>
            <w:r w:rsidR="00462559" w:rsidRPr="003A64A9">
              <w:rPr>
                <w:sz w:val="26"/>
                <w:szCs w:val="26"/>
              </w:rPr>
              <w:t>(trong giờ hành</w:t>
            </w:r>
            <w:r w:rsidR="00AB134E" w:rsidRPr="003A64A9">
              <w:rPr>
                <w:sz w:val="26"/>
                <w:szCs w:val="26"/>
              </w:rPr>
              <w:t xml:space="preserve"> </w:t>
            </w:r>
            <w:r w:rsidR="00462559" w:rsidRPr="003A64A9">
              <w:rPr>
                <w:sz w:val="26"/>
                <w:szCs w:val="26"/>
              </w:rPr>
              <w:t>chính)</w:t>
            </w:r>
          </w:p>
          <w:p w14:paraId="5C263352" w14:textId="677D59E9" w:rsidR="00FC24B6" w:rsidRPr="003A64A9" w:rsidRDefault="00462559" w:rsidP="008B5A62">
            <w:pPr>
              <w:pBdr>
                <w:top w:val="nil"/>
                <w:left w:val="nil"/>
                <w:bottom w:val="nil"/>
                <w:right w:val="nil"/>
                <w:between w:val="nil"/>
              </w:pBdr>
              <w:spacing w:line="240" w:lineRule="atLeast"/>
              <w:jc w:val="both"/>
              <w:rPr>
                <w:sz w:val="26"/>
                <w:szCs w:val="26"/>
                <w:lang w:val="sv-SE"/>
              </w:rPr>
            </w:pPr>
            <w:r w:rsidRPr="003A64A9">
              <w:rPr>
                <w:sz w:val="26"/>
                <w:szCs w:val="26"/>
              </w:rPr>
              <w:t xml:space="preserve">- Địa điểm: </w:t>
            </w:r>
            <w:r w:rsidR="00A12292" w:rsidRPr="00A12292">
              <w:rPr>
                <w:sz w:val="26"/>
                <w:szCs w:val="26"/>
              </w:rPr>
              <w:t>Thửa đất số 101, tờ bản đồ số 25, thôn Hạ Lang</w:t>
            </w:r>
            <w:r w:rsidR="00A12292">
              <w:rPr>
                <w:sz w:val="26"/>
                <w:szCs w:val="26"/>
              </w:rPr>
              <w:t xml:space="preserve">, </w:t>
            </w:r>
            <w:r w:rsidR="003E57A3">
              <w:rPr>
                <w:sz w:val="26"/>
                <w:szCs w:val="26"/>
              </w:rPr>
              <w:t>xã Đan Điền</w:t>
            </w:r>
            <w:r w:rsidR="00A12292" w:rsidRPr="00A12292">
              <w:rPr>
                <w:sz w:val="26"/>
                <w:szCs w:val="26"/>
              </w:rPr>
              <w:t>, thành phố Huế</w:t>
            </w:r>
          </w:p>
          <w:p w14:paraId="4BA2A5E7" w14:textId="51A25866" w:rsidR="008736FB" w:rsidRPr="003A64A9" w:rsidRDefault="00462559" w:rsidP="008B5A62">
            <w:pPr>
              <w:pBdr>
                <w:top w:val="nil"/>
                <w:left w:val="nil"/>
                <w:bottom w:val="nil"/>
                <w:right w:val="nil"/>
                <w:between w:val="nil"/>
              </w:pBdr>
              <w:spacing w:line="240" w:lineRule="atLeast"/>
              <w:jc w:val="both"/>
              <w:rPr>
                <w:sz w:val="26"/>
                <w:szCs w:val="26"/>
              </w:rPr>
            </w:pPr>
            <w:r w:rsidRPr="003A64A9">
              <w:rPr>
                <w:sz w:val="26"/>
                <w:szCs w:val="26"/>
              </w:rPr>
              <w:t xml:space="preserve">- Hoặc xem trực tuyến tại </w:t>
            </w:r>
            <w:hyperlink r:id="rId8">
              <w:r w:rsidRPr="003A64A9">
                <w:rPr>
                  <w:sz w:val="26"/>
                  <w:szCs w:val="26"/>
                  <w:u w:val="single"/>
                </w:rPr>
                <w:t>https://vpa.com.vn</w:t>
              </w:r>
            </w:hyperlink>
            <w:r w:rsidR="004E6016" w:rsidRPr="003A64A9">
              <w:rPr>
                <w:sz w:val="26"/>
                <w:szCs w:val="26"/>
              </w:rPr>
              <w:t xml:space="preserve">; phân hệ dgts.vpa.com.vn và ứng dụng VPA </w:t>
            </w:r>
            <w:r w:rsidR="00CA1EB6" w:rsidRPr="003A64A9">
              <w:rPr>
                <w:sz w:val="26"/>
                <w:szCs w:val="26"/>
              </w:rPr>
              <w:t>-</w:t>
            </w:r>
            <w:r w:rsidR="004E6016" w:rsidRPr="003A64A9">
              <w:rPr>
                <w:sz w:val="26"/>
                <w:szCs w:val="26"/>
              </w:rPr>
              <w:t xml:space="preserve"> Đấu giá tài sản</w:t>
            </w:r>
          </w:p>
        </w:tc>
      </w:tr>
      <w:tr w:rsidR="004B785F" w:rsidRPr="004B785F" w14:paraId="1AF682B1" w14:textId="77777777" w:rsidTr="008B5A62">
        <w:tc>
          <w:tcPr>
            <w:tcW w:w="600" w:type="dxa"/>
            <w:vAlign w:val="center"/>
          </w:tcPr>
          <w:p w14:paraId="5D369756" w14:textId="77777777" w:rsidR="008736FB" w:rsidRPr="004B785F" w:rsidRDefault="00462559" w:rsidP="008B5A62">
            <w:pPr>
              <w:pBdr>
                <w:top w:val="nil"/>
                <w:left w:val="nil"/>
                <w:bottom w:val="nil"/>
                <w:right w:val="nil"/>
                <w:between w:val="nil"/>
              </w:pBdr>
              <w:spacing w:line="240" w:lineRule="atLeast"/>
              <w:jc w:val="center"/>
              <w:rPr>
                <w:sz w:val="26"/>
                <w:szCs w:val="26"/>
              </w:rPr>
            </w:pPr>
            <w:r w:rsidRPr="004B785F">
              <w:rPr>
                <w:sz w:val="26"/>
                <w:szCs w:val="26"/>
              </w:rPr>
              <w:lastRenderedPageBreak/>
              <w:t>10</w:t>
            </w:r>
          </w:p>
        </w:tc>
        <w:tc>
          <w:tcPr>
            <w:tcW w:w="2094" w:type="dxa"/>
            <w:vAlign w:val="center"/>
          </w:tcPr>
          <w:p w14:paraId="1548BFF8" w14:textId="186ABD17" w:rsidR="008736FB" w:rsidRPr="003A64A9" w:rsidRDefault="00FC24B6" w:rsidP="008B5A62">
            <w:pPr>
              <w:pBdr>
                <w:top w:val="nil"/>
                <w:left w:val="nil"/>
                <w:bottom w:val="nil"/>
                <w:right w:val="nil"/>
                <w:between w:val="nil"/>
              </w:pBdr>
              <w:spacing w:line="240" w:lineRule="atLeast"/>
              <w:rPr>
                <w:b/>
                <w:sz w:val="26"/>
                <w:szCs w:val="26"/>
              </w:rPr>
            </w:pPr>
            <w:r w:rsidRPr="003A64A9">
              <w:rPr>
                <w:b/>
                <w:sz w:val="26"/>
                <w:szCs w:val="26"/>
              </w:rPr>
              <w:t>Nộp tiền hồ sơ, tiền đặt trước</w:t>
            </w:r>
          </w:p>
        </w:tc>
        <w:tc>
          <w:tcPr>
            <w:tcW w:w="7086" w:type="dxa"/>
          </w:tcPr>
          <w:p w14:paraId="0D424676" w14:textId="362FF8CE" w:rsidR="00E82E81" w:rsidRPr="003A64A9" w:rsidRDefault="00462559" w:rsidP="008B5A62">
            <w:pPr>
              <w:pBdr>
                <w:top w:val="nil"/>
                <w:left w:val="nil"/>
                <w:bottom w:val="nil"/>
                <w:right w:val="nil"/>
                <w:between w:val="nil"/>
              </w:pBdr>
              <w:spacing w:line="240" w:lineRule="atLeast"/>
              <w:jc w:val="both"/>
              <w:rPr>
                <w:spacing w:val="-8"/>
                <w:sz w:val="26"/>
                <w:szCs w:val="26"/>
              </w:rPr>
            </w:pPr>
            <w:r w:rsidRPr="003A64A9">
              <w:rPr>
                <w:spacing w:val="-8"/>
                <w:sz w:val="26"/>
                <w:szCs w:val="26"/>
              </w:rPr>
              <w:t xml:space="preserve">- Thời gian: </w:t>
            </w:r>
            <w:r w:rsidR="00E82E81" w:rsidRPr="003A64A9">
              <w:rPr>
                <w:spacing w:val="-8"/>
                <w:sz w:val="26"/>
                <w:szCs w:val="26"/>
              </w:rPr>
              <w:t xml:space="preserve">Từ 08h00’ ngày </w:t>
            </w:r>
            <w:r w:rsidR="00F371CB">
              <w:rPr>
                <w:spacing w:val="-8"/>
                <w:sz w:val="26"/>
                <w:szCs w:val="26"/>
              </w:rPr>
              <w:t>07/07</w:t>
            </w:r>
            <w:r w:rsidR="00153C18" w:rsidRPr="003A64A9">
              <w:rPr>
                <w:spacing w:val="-8"/>
                <w:sz w:val="26"/>
                <w:szCs w:val="26"/>
              </w:rPr>
              <w:t>/2026</w:t>
            </w:r>
            <w:r w:rsidR="00E82E81" w:rsidRPr="003A64A9">
              <w:rPr>
                <w:spacing w:val="-8"/>
                <w:sz w:val="26"/>
                <w:szCs w:val="26"/>
              </w:rPr>
              <w:t xml:space="preserve"> đến 17h00’ ngày </w:t>
            </w:r>
            <w:r w:rsidR="00F371CB">
              <w:rPr>
                <w:spacing w:val="-8"/>
                <w:sz w:val="26"/>
                <w:szCs w:val="26"/>
              </w:rPr>
              <w:t>04/08</w:t>
            </w:r>
            <w:r w:rsidR="00AE7495" w:rsidRPr="003A64A9">
              <w:rPr>
                <w:spacing w:val="-8"/>
                <w:sz w:val="26"/>
                <w:szCs w:val="26"/>
              </w:rPr>
              <w:t>/2026</w:t>
            </w:r>
          </w:p>
          <w:p w14:paraId="3F246167" w14:textId="1BCFBDB3" w:rsidR="008736FB" w:rsidRPr="003A64A9" w:rsidRDefault="00462559" w:rsidP="008B5A62">
            <w:pPr>
              <w:pBdr>
                <w:top w:val="nil"/>
                <w:left w:val="nil"/>
                <w:bottom w:val="nil"/>
                <w:right w:val="nil"/>
                <w:between w:val="nil"/>
              </w:pBdr>
              <w:spacing w:line="240" w:lineRule="atLeast"/>
              <w:rPr>
                <w:sz w:val="26"/>
                <w:szCs w:val="26"/>
              </w:rPr>
            </w:pPr>
            <w:r w:rsidRPr="003A64A9">
              <w:rPr>
                <w:sz w:val="26"/>
                <w:szCs w:val="26"/>
              </w:rPr>
              <w:t>- Phương thức: Quét mã QR hoặc chuyển khoản theo hướng dẫn trên trang đấu giá trực tuyến vào tài khoản:</w:t>
            </w:r>
            <w:r w:rsidRPr="003A64A9">
              <w:rPr>
                <w:sz w:val="26"/>
                <w:szCs w:val="26"/>
              </w:rPr>
              <w:br/>
            </w:r>
            <w:r w:rsidR="001961C1" w:rsidRPr="003A64A9">
              <w:rPr>
                <w:sz w:val="26"/>
                <w:szCs w:val="26"/>
              </w:rPr>
              <w:t xml:space="preserve">  </w:t>
            </w:r>
            <w:r w:rsidRPr="003A64A9">
              <w:rPr>
                <w:sz w:val="26"/>
                <w:szCs w:val="26"/>
              </w:rPr>
              <w:t xml:space="preserve">+ Tên tài khoản: </w:t>
            </w:r>
            <w:r w:rsidR="00907FC5" w:rsidRPr="003A64A9">
              <w:rPr>
                <w:sz w:val="26"/>
                <w:szCs w:val="26"/>
                <w:lang w:val="vi-VN"/>
              </w:rPr>
              <w:t>CÔNG TY ĐẤU GIÁ HỢP DANH CHUỖI GIÁ TRỊ</w:t>
            </w:r>
            <w:r w:rsidRPr="003A64A9">
              <w:rPr>
                <w:sz w:val="26"/>
                <w:szCs w:val="26"/>
              </w:rPr>
              <w:br/>
            </w:r>
            <w:r w:rsidR="001961C1" w:rsidRPr="003A64A9">
              <w:rPr>
                <w:sz w:val="26"/>
                <w:szCs w:val="26"/>
              </w:rPr>
              <w:t xml:space="preserve">  </w:t>
            </w:r>
            <w:r w:rsidRPr="003A64A9">
              <w:rPr>
                <w:sz w:val="26"/>
                <w:szCs w:val="26"/>
              </w:rPr>
              <w:t xml:space="preserve">+ Số tài khoản: </w:t>
            </w:r>
            <w:r w:rsidR="00907FC5" w:rsidRPr="003A64A9">
              <w:rPr>
                <w:sz w:val="26"/>
                <w:szCs w:val="26"/>
                <w:lang w:val="vi-VN"/>
              </w:rPr>
              <w:t>118000137557</w:t>
            </w:r>
            <w:r w:rsidRPr="003A64A9">
              <w:rPr>
                <w:sz w:val="26"/>
                <w:szCs w:val="26"/>
              </w:rPr>
              <w:br/>
            </w:r>
            <w:r w:rsidR="001961C1" w:rsidRPr="003A64A9">
              <w:rPr>
                <w:sz w:val="26"/>
                <w:szCs w:val="26"/>
              </w:rPr>
              <w:t xml:space="preserve">  </w:t>
            </w:r>
            <w:r w:rsidRPr="003A64A9">
              <w:rPr>
                <w:sz w:val="26"/>
                <w:szCs w:val="26"/>
              </w:rPr>
              <w:t xml:space="preserve">+ Ngân hàng: </w:t>
            </w:r>
            <w:r w:rsidR="00907FC5" w:rsidRPr="003A64A9">
              <w:rPr>
                <w:sz w:val="26"/>
                <w:szCs w:val="26"/>
                <w:lang w:val="vi-VN"/>
              </w:rPr>
              <w:t>Ngân hàng TMCP Công Thương Việt Nam - Chi nhánh Nam Huế</w:t>
            </w:r>
          </w:p>
          <w:p w14:paraId="61F03C6C" w14:textId="7190DED3" w:rsidR="008736FB" w:rsidRPr="003A64A9" w:rsidRDefault="00462559" w:rsidP="00F371CB">
            <w:pPr>
              <w:pBdr>
                <w:top w:val="nil"/>
                <w:left w:val="nil"/>
                <w:bottom w:val="nil"/>
                <w:right w:val="nil"/>
                <w:between w:val="nil"/>
              </w:pBdr>
              <w:spacing w:line="240" w:lineRule="atLeast"/>
              <w:jc w:val="both"/>
              <w:rPr>
                <w:i/>
                <w:sz w:val="26"/>
                <w:szCs w:val="26"/>
              </w:rPr>
            </w:pPr>
            <w:r w:rsidRPr="003A64A9">
              <w:rPr>
                <w:i/>
                <w:sz w:val="26"/>
                <w:szCs w:val="26"/>
              </w:rPr>
              <w:t xml:space="preserve">(Lưu ý: Tiền đặt trước phải </w:t>
            </w:r>
            <w:r w:rsidRPr="003A64A9">
              <w:rPr>
                <w:b/>
                <w:i/>
                <w:sz w:val="26"/>
                <w:szCs w:val="26"/>
              </w:rPr>
              <w:t>báo có</w:t>
            </w:r>
            <w:r w:rsidRPr="003A64A9">
              <w:rPr>
                <w:i/>
                <w:sz w:val="26"/>
                <w:szCs w:val="26"/>
              </w:rPr>
              <w:t xml:space="preserve"> trong tài khoản Công ty </w:t>
            </w:r>
            <w:r w:rsidR="002E7FC2" w:rsidRPr="003A64A9">
              <w:rPr>
                <w:i/>
                <w:sz w:val="26"/>
                <w:szCs w:val="26"/>
              </w:rPr>
              <w:t>đến</w:t>
            </w:r>
            <w:r w:rsidRPr="003A64A9">
              <w:rPr>
                <w:i/>
                <w:sz w:val="26"/>
                <w:szCs w:val="26"/>
              </w:rPr>
              <w:t xml:space="preserve"> </w:t>
            </w:r>
            <w:r w:rsidRPr="003A64A9">
              <w:rPr>
                <w:b/>
                <w:i/>
                <w:sz w:val="26"/>
                <w:szCs w:val="26"/>
              </w:rPr>
              <w:t>17h00’ ngày</w:t>
            </w:r>
            <w:r w:rsidR="00AB1827" w:rsidRPr="003A64A9">
              <w:rPr>
                <w:b/>
                <w:i/>
                <w:sz w:val="26"/>
                <w:szCs w:val="26"/>
              </w:rPr>
              <w:t xml:space="preserve"> </w:t>
            </w:r>
            <w:r w:rsidR="00F371CB">
              <w:rPr>
                <w:b/>
                <w:i/>
                <w:sz w:val="26"/>
                <w:szCs w:val="26"/>
              </w:rPr>
              <w:t>04/08</w:t>
            </w:r>
            <w:r w:rsidR="00B316BD" w:rsidRPr="003A64A9">
              <w:rPr>
                <w:b/>
                <w:i/>
                <w:sz w:val="26"/>
                <w:szCs w:val="26"/>
              </w:rPr>
              <w:t>/2026</w:t>
            </w:r>
            <w:r w:rsidRPr="003A64A9">
              <w:rPr>
                <w:i/>
                <w:sz w:val="26"/>
                <w:szCs w:val="26"/>
              </w:rPr>
              <w:t xml:space="preserve"> và đúng nội dung chuyển khoản)</w:t>
            </w:r>
          </w:p>
        </w:tc>
      </w:tr>
      <w:tr w:rsidR="004B785F" w:rsidRPr="004B785F" w14:paraId="04B545C1" w14:textId="77777777" w:rsidTr="008B5A62">
        <w:tc>
          <w:tcPr>
            <w:tcW w:w="600" w:type="dxa"/>
            <w:vAlign w:val="center"/>
          </w:tcPr>
          <w:p w14:paraId="4737E36C" w14:textId="77777777" w:rsidR="008736FB" w:rsidRPr="004B785F" w:rsidRDefault="00462559" w:rsidP="008B5A62">
            <w:pPr>
              <w:pBdr>
                <w:top w:val="nil"/>
                <w:left w:val="nil"/>
                <w:bottom w:val="nil"/>
                <w:right w:val="nil"/>
                <w:between w:val="nil"/>
              </w:pBdr>
              <w:spacing w:line="240" w:lineRule="atLeast"/>
              <w:jc w:val="center"/>
              <w:rPr>
                <w:sz w:val="26"/>
                <w:szCs w:val="26"/>
              </w:rPr>
            </w:pPr>
            <w:r w:rsidRPr="004B785F">
              <w:rPr>
                <w:sz w:val="26"/>
                <w:szCs w:val="26"/>
              </w:rPr>
              <w:t>11</w:t>
            </w:r>
          </w:p>
        </w:tc>
        <w:tc>
          <w:tcPr>
            <w:tcW w:w="2094" w:type="dxa"/>
            <w:vAlign w:val="center"/>
          </w:tcPr>
          <w:p w14:paraId="3D245157" w14:textId="77777777" w:rsidR="008736FB" w:rsidRPr="003A64A9" w:rsidRDefault="00462559" w:rsidP="008B5A62">
            <w:pPr>
              <w:pBdr>
                <w:top w:val="nil"/>
                <w:left w:val="nil"/>
                <w:bottom w:val="nil"/>
                <w:right w:val="nil"/>
                <w:between w:val="nil"/>
              </w:pBdr>
              <w:spacing w:line="240" w:lineRule="atLeast"/>
              <w:rPr>
                <w:b/>
                <w:sz w:val="26"/>
                <w:szCs w:val="26"/>
              </w:rPr>
            </w:pPr>
            <w:r w:rsidRPr="003A64A9">
              <w:rPr>
                <w:b/>
                <w:sz w:val="26"/>
                <w:szCs w:val="26"/>
              </w:rPr>
              <w:t>Phiên đấu giá</w:t>
            </w:r>
          </w:p>
        </w:tc>
        <w:tc>
          <w:tcPr>
            <w:tcW w:w="7086" w:type="dxa"/>
          </w:tcPr>
          <w:p w14:paraId="2FF6D004" w14:textId="2E2E659C" w:rsidR="008736FB" w:rsidRPr="003A64A9" w:rsidRDefault="00462559" w:rsidP="008B5A62">
            <w:pPr>
              <w:pStyle w:val="ListParagraph"/>
              <w:spacing w:line="240" w:lineRule="atLeast"/>
              <w:ind w:left="0"/>
              <w:contextualSpacing w:val="0"/>
              <w:rPr>
                <w:spacing w:val="-5"/>
                <w:sz w:val="26"/>
                <w:szCs w:val="26"/>
              </w:rPr>
            </w:pPr>
            <w:r w:rsidRPr="003A64A9">
              <w:rPr>
                <w:sz w:val="26"/>
                <w:szCs w:val="26"/>
              </w:rPr>
              <w:t xml:space="preserve">- Thời gian: </w:t>
            </w:r>
            <w:r w:rsidRPr="003A64A9">
              <w:rPr>
                <w:b/>
                <w:sz w:val="26"/>
                <w:szCs w:val="26"/>
              </w:rPr>
              <w:t xml:space="preserve">Từ </w:t>
            </w:r>
            <w:r w:rsidR="000B4F1A" w:rsidRPr="003A64A9">
              <w:rPr>
                <w:b/>
                <w:sz w:val="26"/>
                <w:szCs w:val="26"/>
              </w:rPr>
              <w:t>14</w:t>
            </w:r>
            <w:r w:rsidRPr="003A64A9">
              <w:rPr>
                <w:b/>
                <w:sz w:val="26"/>
                <w:szCs w:val="26"/>
              </w:rPr>
              <w:t>h</w:t>
            </w:r>
            <w:r w:rsidR="008A226B" w:rsidRPr="003A64A9">
              <w:rPr>
                <w:b/>
                <w:sz w:val="26"/>
                <w:szCs w:val="26"/>
              </w:rPr>
              <w:t>00</w:t>
            </w:r>
            <w:r w:rsidRPr="003A64A9">
              <w:rPr>
                <w:b/>
                <w:sz w:val="26"/>
                <w:szCs w:val="26"/>
              </w:rPr>
              <w:t xml:space="preserve">’ - </w:t>
            </w:r>
            <w:r w:rsidR="000B4F1A" w:rsidRPr="003A64A9">
              <w:rPr>
                <w:b/>
                <w:sz w:val="26"/>
                <w:szCs w:val="26"/>
              </w:rPr>
              <w:t>14</w:t>
            </w:r>
            <w:r w:rsidRPr="003A64A9">
              <w:rPr>
                <w:b/>
                <w:sz w:val="26"/>
                <w:szCs w:val="26"/>
              </w:rPr>
              <w:t>h</w:t>
            </w:r>
            <w:r w:rsidR="008A226B" w:rsidRPr="003A64A9">
              <w:rPr>
                <w:b/>
                <w:sz w:val="26"/>
                <w:szCs w:val="26"/>
              </w:rPr>
              <w:t>30</w:t>
            </w:r>
            <w:r w:rsidRPr="003A64A9">
              <w:rPr>
                <w:b/>
                <w:sz w:val="26"/>
                <w:szCs w:val="26"/>
              </w:rPr>
              <w:t xml:space="preserve">’ ngày </w:t>
            </w:r>
            <w:r w:rsidR="00F371CB">
              <w:rPr>
                <w:b/>
                <w:sz w:val="26"/>
                <w:szCs w:val="26"/>
              </w:rPr>
              <w:t>07/08</w:t>
            </w:r>
            <w:bookmarkStart w:id="1" w:name="_GoBack"/>
            <w:bookmarkEnd w:id="1"/>
            <w:r w:rsidR="00907FC5" w:rsidRPr="003A64A9">
              <w:rPr>
                <w:b/>
                <w:sz w:val="26"/>
                <w:szCs w:val="26"/>
              </w:rPr>
              <w:t>/2026</w:t>
            </w:r>
            <w:r w:rsidRPr="003A64A9">
              <w:rPr>
                <w:sz w:val="26"/>
                <w:szCs w:val="26"/>
              </w:rPr>
              <w:br/>
              <w:t>- Hình thức: Đấu giá trực tuyến theo phương thức trả giá lên</w:t>
            </w:r>
            <w:r w:rsidR="00CF0D0B" w:rsidRPr="003A64A9">
              <w:rPr>
                <w:sz w:val="26"/>
                <w:szCs w:val="26"/>
              </w:rPr>
              <w:t xml:space="preserve">. </w:t>
            </w:r>
            <w:r w:rsidR="005C7303" w:rsidRPr="003A64A9">
              <w:rPr>
                <w:sz w:val="26"/>
                <w:szCs w:val="26"/>
                <w:lang w:val="pt-BR"/>
              </w:rPr>
              <w:t xml:space="preserve">Đấu giá </w:t>
            </w:r>
            <w:r w:rsidR="00E317AB" w:rsidRPr="003A64A9">
              <w:rPr>
                <w:sz w:val="26"/>
                <w:szCs w:val="26"/>
                <w:lang w:val="pt-BR"/>
              </w:rPr>
              <w:t xml:space="preserve">cả lô </w:t>
            </w:r>
            <w:r w:rsidR="005C7303" w:rsidRPr="003A64A9">
              <w:rPr>
                <w:sz w:val="26"/>
                <w:szCs w:val="26"/>
                <w:lang w:val="pt-BR"/>
              </w:rPr>
              <w:t>tài sản</w:t>
            </w:r>
            <w:r w:rsidR="00CF0D0B" w:rsidRPr="003A64A9">
              <w:rPr>
                <w:sz w:val="26"/>
                <w:szCs w:val="26"/>
                <w:lang w:val="es-ES"/>
              </w:rPr>
              <w:t>.</w:t>
            </w:r>
          </w:p>
          <w:p w14:paraId="21B763ED" w14:textId="77777777" w:rsidR="008736FB" w:rsidRPr="003A64A9" w:rsidRDefault="00462559" w:rsidP="008B5A62">
            <w:pPr>
              <w:pBdr>
                <w:top w:val="nil"/>
                <w:left w:val="nil"/>
                <w:bottom w:val="nil"/>
                <w:right w:val="nil"/>
                <w:between w:val="nil"/>
              </w:pBdr>
              <w:spacing w:line="240" w:lineRule="atLeast"/>
              <w:rPr>
                <w:sz w:val="26"/>
                <w:szCs w:val="26"/>
              </w:rPr>
            </w:pPr>
            <w:r w:rsidRPr="003A64A9">
              <w:rPr>
                <w:sz w:val="26"/>
                <w:szCs w:val="26"/>
              </w:rPr>
              <w:t xml:space="preserve">- Địa chỉ website: </w:t>
            </w:r>
            <w:hyperlink r:id="rId9">
              <w:r w:rsidRPr="003A64A9">
                <w:rPr>
                  <w:sz w:val="26"/>
                  <w:szCs w:val="26"/>
                  <w:u w:val="single"/>
                </w:rPr>
                <w:t>https://vpa.com.vn</w:t>
              </w:r>
            </w:hyperlink>
            <w:r w:rsidRPr="003A64A9">
              <w:rPr>
                <w:sz w:val="26"/>
                <w:szCs w:val="26"/>
              </w:rPr>
              <w:t>; phân hệ dgts.vpa.com.vn và ứng dụng VPA – Đấu giá tài sản</w:t>
            </w:r>
          </w:p>
        </w:tc>
      </w:tr>
    </w:tbl>
    <w:p w14:paraId="6A72B6A5" w14:textId="77777777" w:rsidR="00A815B7" w:rsidRPr="004B785F" w:rsidRDefault="00462559" w:rsidP="00F17812">
      <w:pPr>
        <w:spacing w:before="120" w:after="0" w:line="240" w:lineRule="auto"/>
        <w:ind w:firstLine="567"/>
        <w:jc w:val="both"/>
        <w:rPr>
          <w:b/>
          <w:sz w:val="26"/>
          <w:szCs w:val="26"/>
        </w:rPr>
      </w:pPr>
      <w:bookmarkStart w:id="2" w:name="_heading=h.782foj4y011m" w:colFirst="0" w:colLast="0"/>
      <w:bookmarkEnd w:id="2"/>
      <w:r w:rsidRPr="004B785F">
        <w:rPr>
          <w:b/>
          <w:sz w:val="26"/>
          <w:szCs w:val="26"/>
        </w:rPr>
        <w:t>2. Đối tượng, điều kiện tham gia đấu giá</w:t>
      </w:r>
    </w:p>
    <w:p w14:paraId="7A475626" w14:textId="2684CFBC" w:rsidR="00266C6C" w:rsidRPr="004B785F" w:rsidRDefault="00F17812" w:rsidP="00F17812">
      <w:pPr>
        <w:spacing w:before="120" w:after="120" w:line="240" w:lineRule="auto"/>
        <w:ind w:firstLine="567"/>
        <w:jc w:val="both"/>
        <w:rPr>
          <w:sz w:val="26"/>
          <w:szCs w:val="26"/>
        </w:rPr>
      </w:pPr>
      <w:r w:rsidRPr="004B785F">
        <w:rPr>
          <w:sz w:val="26"/>
          <w:szCs w:val="26"/>
        </w:rPr>
        <w:t>a</w:t>
      </w:r>
      <w:r w:rsidR="00266C6C" w:rsidRPr="004B785F">
        <w:rPr>
          <w:bCs/>
          <w:sz w:val="26"/>
          <w:szCs w:val="26"/>
        </w:rPr>
        <w:t>.</w:t>
      </w:r>
      <w:r w:rsidR="00266C6C" w:rsidRPr="004B785F">
        <w:rPr>
          <w:b/>
          <w:sz w:val="26"/>
          <w:szCs w:val="26"/>
        </w:rPr>
        <w:t xml:space="preserve"> </w:t>
      </w:r>
      <w:r w:rsidR="00266C6C" w:rsidRPr="004B785F">
        <w:rPr>
          <w:sz w:val="26"/>
          <w:szCs w:val="26"/>
        </w:rPr>
        <w:t>Các tổ chức, cá nhân có nhu cầu tham gia đấu giá, đã nộp hồ sơ tham gia đấu giá, nộp tiền đặt trước theo đúng quy định trừ những đối tượng không được đăng ký tham gia đấu giá theo quy định tại khoản 4 Điều 38 Luật đấu giá tài sản.</w:t>
      </w:r>
    </w:p>
    <w:p w14:paraId="1DC0F5C7" w14:textId="4ABA939D" w:rsidR="00266C6C" w:rsidRPr="004B785F" w:rsidRDefault="00F17812" w:rsidP="00F17812">
      <w:pPr>
        <w:spacing w:before="120" w:after="120" w:line="240" w:lineRule="auto"/>
        <w:ind w:firstLine="567"/>
        <w:jc w:val="both"/>
        <w:rPr>
          <w:sz w:val="26"/>
          <w:szCs w:val="26"/>
        </w:rPr>
      </w:pPr>
      <w:bookmarkStart w:id="3" w:name="_Hlk210985839"/>
      <w:r w:rsidRPr="004B785F">
        <w:rPr>
          <w:sz w:val="26"/>
          <w:szCs w:val="26"/>
        </w:rPr>
        <w:t>b</w:t>
      </w:r>
      <w:r w:rsidR="00266C6C" w:rsidRPr="004B785F">
        <w:rPr>
          <w:sz w:val="26"/>
          <w:szCs w:val="26"/>
        </w:rPr>
        <w:t>. Cá nhân, tổ chức đăng ký tham gia đấu giá không thuộc trường hợp quy định tại khoản 5, Điều 9 Luật Đấu giá tài sản.</w:t>
      </w:r>
    </w:p>
    <w:bookmarkEnd w:id="3"/>
    <w:p w14:paraId="1D58100F" w14:textId="0CCB7599" w:rsidR="008736FB" w:rsidRPr="004B785F" w:rsidRDefault="00462559" w:rsidP="00F17812">
      <w:pPr>
        <w:spacing w:before="120" w:after="120" w:line="240" w:lineRule="auto"/>
        <w:ind w:firstLine="567"/>
        <w:jc w:val="both"/>
        <w:rPr>
          <w:sz w:val="26"/>
          <w:szCs w:val="26"/>
        </w:rPr>
      </w:pPr>
      <w:r w:rsidRPr="004B785F">
        <w:rPr>
          <w:b/>
          <w:sz w:val="26"/>
          <w:szCs w:val="26"/>
        </w:rPr>
        <w:t>3. Cách thức tham gia</w:t>
      </w:r>
      <w:r w:rsidRPr="004B785F">
        <w:rPr>
          <w:sz w:val="26"/>
          <w:szCs w:val="26"/>
        </w:rPr>
        <w:t xml:space="preserve">: Mọi thủ tục được quy định tại Quy chế cuộc đấu giá và thực hiện toàn trình trên trang thông tin đấu giá trực tuyến: </w:t>
      </w:r>
      <w:hyperlink r:id="rId10">
        <w:r w:rsidRPr="004B785F">
          <w:rPr>
            <w:sz w:val="26"/>
            <w:szCs w:val="26"/>
            <w:u w:val="single"/>
          </w:rPr>
          <w:t>https://vpa.com.vn</w:t>
        </w:r>
      </w:hyperlink>
    </w:p>
    <w:p w14:paraId="51C405BA" w14:textId="43A93750" w:rsidR="008736FB" w:rsidRPr="004B785F" w:rsidRDefault="00907FC5" w:rsidP="00F17812">
      <w:pPr>
        <w:spacing w:after="0" w:line="240" w:lineRule="auto"/>
        <w:ind w:firstLine="567"/>
        <w:jc w:val="both"/>
        <w:rPr>
          <w:sz w:val="26"/>
          <w:szCs w:val="26"/>
        </w:rPr>
      </w:pPr>
      <w:bookmarkStart w:id="4" w:name="_heading=h.o3gjvk4v9xxe" w:colFirst="0" w:colLast="0"/>
      <w:bookmarkEnd w:id="4"/>
      <w:r w:rsidRPr="004B785F">
        <w:rPr>
          <w:b/>
          <w:sz w:val="26"/>
          <w:szCs w:val="26"/>
        </w:rPr>
        <w:t>4. Địa chỉ liên hệ</w:t>
      </w:r>
      <w:r w:rsidRPr="004B785F">
        <w:rPr>
          <w:sz w:val="26"/>
          <w:szCs w:val="26"/>
        </w:rPr>
        <w:t xml:space="preserve">: Công ty đấu giá hợp danh Chuỗi Giá Trị - </w:t>
      </w:r>
      <w:r w:rsidRPr="004B785F">
        <w:rPr>
          <w:sz w:val="26"/>
          <w:szCs w:val="26"/>
          <w:bdr w:val="none" w:sz="0" w:space="0" w:color="auto" w:frame="1"/>
        </w:rPr>
        <w:t>LK16 – 10 Khu đô thị BGI, phường Thanh Thủy, thành phố Huế</w:t>
      </w:r>
      <w:r w:rsidRPr="004B785F">
        <w:rPr>
          <w:sz w:val="26"/>
          <w:szCs w:val="26"/>
        </w:rPr>
        <w:t xml:space="preserve">. Số điện thoại: </w:t>
      </w:r>
      <w:r w:rsidR="00394E20">
        <w:rPr>
          <w:sz w:val="26"/>
          <w:szCs w:val="26"/>
        </w:rPr>
        <w:t>0234.6</w:t>
      </w:r>
      <w:r w:rsidR="005841DF">
        <w:rPr>
          <w:sz w:val="26"/>
          <w:szCs w:val="26"/>
        </w:rPr>
        <w:t>5</w:t>
      </w:r>
      <w:r w:rsidR="00394E20">
        <w:rPr>
          <w:sz w:val="26"/>
          <w:szCs w:val="26"/>
        </w:rPr>
        <w:t>68668</w:t>
      </w:r>
      <w:r w:rsidRPr="004B785F">
        <w:rPr>
          <w:sz w:val="26"/>
          <w:szCs w:val="26"/>
        </w:rPr>
        <w:t xml:space="preserve"> hoặc 0915745252.</w:t>
      </w:r>
    </w:p>
    <w:p w14:paraId="7531BEC0" w14:textId="07578FE0" w:rsidR="008736FB" w:rsidRPr="004B785F" w:rsidRDefault="00462559" w:rsidP="00F17812">
      <w:pPr>
        <w:spacing w:after="0" w:line="240" w:lineRule="auto"/>
        <w:ind w:firstLine="720"/>
        <w:jc w:val="both"/>
        <w:rPr>
          <w:sz w:val="26"/>
          <w:szCs w:val="26"/>
        </w:rPr>
      </w:pPr>
      <w:r w:rsidRPr="004B785F">
        <w:rPr>
          <w:sz w:val="26"/>
          <w:szCs w:val="26"/>
        </w:rPr>
        <w:t>Trân trọng!</w:t>
      </w:r>
    </w:p>
    <w:p w14:paraId="45373B4D" w14:textId="5CEF2794" w:rsidR="008D3DDB" w:rsidRPr="004B785F" w:rsidRDefault="008D3DDB" w:rsidP="00F17812">
      <w:pPr>
        <w:spacing w:after="0" w:line="240" w:lineRule="auto"/>
        <w:ind w:firstLine="720"/>
        <w:jc w:val="both"/>
        <w:rPr>
          <w:sz w:val="26"/>
          <w:szCs w:val="26"/>
        </w:rPr>
      </w:pPr>
    </w:p>
    <w:p w14:paraId="5DCE4CE7" w14:textId="77777777" w:rsidR="008D3DDB" w:rsidRPr="004B785F" w:rsidRDefault="008D3DDB" w:rsidP="00F17812">
      <w:pPr>
        <w:spacing w:after="0" w:line="240" w:lineRule="auto"/>
        <w:ind w:firstLine="720"/>
        <w:jc w:val="both"/>
        <w:rPr>
          <w:sz w:val="10"/>
          <w:szCs w:val="10"/>
        </w:rPr>
      </w:pPr>
    </w:p>
    <w:tbl>
      <w:tblPr>
        <w:tblStyle w:val="a3"/>
        <w:tblW w:w="9208" w:type="dxa"/>
        <w:tblInd w:w="-147" w:type="dxa"/>
        <w:tblLayout w:type="fixed"/>
        <w:tblLook w:val="0400" w:firstRow="0" w:lastRow="0" w:firstColumn="0" w:lastColumn="0" w:noHBand="0" w:noVBand="1"/>
      </w:tblPr>
      <w:tblGrid>
        <w:gridCol w:w="4537"/>
        <w:gridCol w:w="4671"/>
      </w:tblGrid>
      <w:tr w:rsidR="004B785F" w:rsidRPr="004B785F" w14:paraId="6A80390B" w14:textId="77777777">
        <w:trPr>
          <w:trHeight w:val="1683"/>
        </w:trPr>
        <w:tc>
          <w:tcPr>
            <w:tcW w:w="4537" w:type="dxa"/>
          </w:tcPr>
          <w:p w14:paraId="16BBABBA" w14:textId="1667C8E5" w:rsidR="008736FB" w:rsidRPr="004B785F" w:rsidRDefault="00462559">
            <w:pPr>
              <w:spacing w:after="0" w:line="240" w:lineRule="auto"/>
              <w:jc w:val="both"/>
              <w:rPr>
                <w:b/>
                <w:i/>
                <w:sz w:val="24"/>
                <w:szCs w:val="24"/>
              </w:rPr>
            </w:pPr>
            <w:r w:rsidRPr="004B785F">
              <w:rPr>
                <w:b/>
                <w:i/>
                <w:sz w:val="24"/>
                <w:szCs w:val="24"/>
              </w:rPr>
              <w:t xml:space="preserve">Nơi nhận:                                                                             </w:t>
            </w:r>
          </w:p>
          <w:p w14:paraId="3950EB83" w14:textId="4FDD469F" w:rsidR="008736FB" w:rsidRDefault="00462559" w:rsidP="004E6016">
            <w:pPr>
              <w:spacing w:after="0" w:line="240" w:lineRule="auto"/>
              <w:jc w:val="both"/>
              <w:rPr>
                <w:sz w:val="20"/>
                <w:szCs w:val="22"/>
              </w:rPr>
            </w:pPr>
            <w:r w:rsidRPr="004B785F">
              <w:rPr>
                <w:sz w:val="20"/>
                <w:szCs w:val="22"/>
              </w:rPr>
              <w:t xml:space="preserve">- </w:t>
            </w:r>
            <w:r w:rsidR="00394E20">
              <w:rPr>
                <w:sz w:val="20"/>
                <w:szCs w:val="22"/>
              </w:rPr>
              <w:t xml:space="preserve">Phòng THA dân sự KV </w:t>
            </w:r>
            <w:r w:rsidR="00554404">
              <w:rPr>
                <w:sz w:val="20"/>
                <w:szCs w:val="22"/>
              </w:rPr>
              <w:t>2</w:t>
            </w:r>
            <w:r w:rsidR="00394E20">
              <w:rPr>
                <w:sz w:val="20"/>
                <w:szCs w:val="22"/>
              </w:rPr>
              <w:t xml:space="preserve"> – Huế</w:t>
            </w:r>
            <w:r w:rsidR="00377A60" w:rsidRPr="004B785F">
              <w:rPr>
                <w:sz w:val="20"/>
                <w:szCs w:val="22"/>
              </w:rPr>
              <w:t>;</w:t>
            </w:r>
          </w:p>
          <w:p w14:paraId="76EB18E6" w14:textId="25BC3627" w:rsidR="00A12292" w:rsidRPr="004B785F" w:rsidRDefault="00A12292" w:rsidP="004E6016">
            <w:pPr>
              <w:spacing w:after="0" w:line="240" w:lineRule="auto"/>
              <w:jc w:val="both"/>
              <w:rPr>
                <w:sz w:val="20"/>
                <w:szCs w:val="22"/>
              </w:rPr>
            </w:pPr>
            <w:r>
              <w:rPr>
                <w:sz w:val="20"/>
                <w:szCs w:val="22"/>
              </w:rPr>
              <w:t>- UBND xã Đan Điền;</w:t>
            </w:r>
          </w:p>
          <w:p w14:paraId="0DB90CAF" w14:textId="666B898B" w:rsidR="008736FB" w:rsidRPr="004B785F" w:rsidRDefault="00377A60" w:rsidP="004E6016">
            <w:pPr>
              <w:spacing w:after="0" w:line="240" w:lineRule="auto"/>
              <w:jc w:val="both"/>
              <w:rPr>
                <w:sz w:val="20"/>
                <w:szCs w:val="22"/>
              </w:rPr>
            </w:pPr>
            <w:r w:rsidRPr="004B785F">
              <w:rPr>
                <w:sz w:val="20"/>
                <w:szCs w:val="22"/>
              </w:rPr>
              <w:t>-</w:t>
            </w:r>
            <w:r w:rsidR="00462559" w:rsidRPr="004B785F">
              <w:rPr>
                <w:sz w:val="20"/>
                <w:szCs w:val="22"/>
              </w:rPr>
              <w:t xml:space="preserve"> Cổng đấu giá tài sản quốc gia;</w:t>
            </w:r>
          </w:p>
          <w:p w14:paraId="367C12E1" w14:textId="46D4F8CE" w:rsidR="008736FB" w:rsidRPr="004B785F" w:rsidRDefault="00BB0655" w:rsidP="004E6016">
            <w:pPr>
              <w:spacing w:after="0" w:line="240" w:lineRule="auto"/>
              <w:jc w:val="both"/>
              <w:rPr>
                <w:sz w:val="20"/>
                <w:szCs w:val="22"/>
                <w:lang w:val="pt-BR"/>
              </w:rPr>
            </w:pPr>
            <w:r w:rsidRPr="004B785F">
              <w:rPr>
                <w:sz w:val="20"/>
                <w:szCs w:val="22"/>
              </w:rPr>
              <w:t>-</w:t>
            </w:r>
            <w:r w:rsidR="00462559" w:rsidRPr="004B785F">
              <w:rPr>
                <w:sz w:val="20"/>
                <w:szCs w:val="22"/>
                <w:lang w:val="pt-BR"/>
              </w:rPr>
              <w:t xml:space="preserve"> Các điểm niêm yết;</w:t>
            </w:r>
          </w:p>
          <w:p w14:paraId="75BDD495" w14:textId="1E5D37D1" w:rsidR="008736FB" w:rsidRPr="004B785F" w:rsidRDefault="00462559" w:rsidP="004E6016">
            <w:pPr>
              <w:spacing w:after="0" w:line="240" w:lineRule="auto"/>
              <w:jc w:val="both"/>
              <w:rPr>
                <w:i/>
                <w:sz w:val="22"/>
                <w:szCs w:val="22"/>
                <w:lang w:val="pt-BR"/>
              </w:rPr>
            </w:pPr>
            <w:r w:rsidRPr="004B785F">
              <w:rPr>
                <w:sz w:val="20"/>
                <w:szCs w:val="22"/>
                <w:lang w:val="pt-BR"/>
              </w:rPr>
              <w:t>- Lưu</w:t>
            </w:r>
            <w:r w:rsidR="009E0229" w:rsidRPr="004B785F">
              <w:rPr>
                <w:sz w:val="20"/>
                <w:szCs w:val="22"/>
                <w:lang w:val="pt-BR"/>
              </w:rPr>
              <w:t>:</w:t>
            </w:r>
            <w:r w:rsidRPr="004B785F">
              <w:rPr>
                <w:sz w:val="20"/>
                <w:szCs w:val="22"/>
                <w:lang w:val="pt-BR"/>
              </w:rPr>
              <w:t xml:space="preserve"> HS, VT./.</w:t>
            </w:r>
          </w:p>
        </w:tc>
        <w:tc>
          <w:tcPr>
            <w:tcW w:w="4671" w:type="dxa"/>
          </w:tcPr>
          <w:p w14:paraId="6B86A733" w14:textId="25E620AC" w:rsidR="008736FB" w:rsidRPr="004B785F" w:rsidRDefault="00462559" w:rsidP="00F17812">
            <w:pPr>
              <w:spacing w:before="120" w:after="120" w:line="240" w:lineRule="auto"/>
              <w:jc w:val="center"/>
              <w:rPr>
                <w:b/>
                <w:sz w:val="26"/>
                <w:szCs w:val="26"/>
                <w:lang w:val="pt-BR"/>
              </w:rPr>
            </w:pPr>
            <w:r w:rsidRPr="004B785F">
              <w:rPr>
                <w:b/>
                <w:sz w:val="26"/>
                <w:szCs w:val="26"/>
                <w:lang w:val="pt-BR"/>
              </w:rPr>
              <w:t>GIÁM ĐỐC</w:t>
            </w:r>
          </w:p>
          <w:p w14:paraId="0A37501D" w14:textId="77777777" w:rsidR="008736FB" w:rsidRPr="004B785F" w:rsidRDefault="008736FB" w:rsidP="00F17812">
            <w:pPr>
              <w:spacing w:before="120" w:after="120" w:line="240" w:lineRule="auto"/>
              <w:jc w:val="center"/>
              <w:rPr>
                <w:b/>
                <w:sz w:val="26"/>
                <w:szCs w:val="26"/>
                <w:lang w:val="pt-BR"/>
              </w:rPr>
            </w:pPr>
          </w:p>
          <w:p w14:paraId="5DAB6C7B" w14:textId="77777777" w:rsidR="008736FB" w:rsidRPr="004B785F" w:rsidRDefault="008736FB" w:rsidP="00F17812">
            <w:pPr>
              <w:spacing w:before="120" w:after="120" w:line="240" w:lineRule="auto"/>
              <w:jc w:val="center"/>
              <w:rPr>
                <w:b/>
                <w:sz w:val="26"/>
                <w:szCs w:val="26"/>
                <w:lang w:val="pt-BR"/>
              </w:rPr>
            </w:pPr>
          </w:p>
          <w:p w14:paraId="02EB378F" w14:textId="77777777" w:rsidR="008736FB" w:rsidRPr="004B785F" w:rsidRDefault="008736FB" w:rsidP="00F17812">
            <w:pPr>
              <w:spacing w:before="120" w:after="120" w:line="240" w:lineRule="auto"/>
              <w:jc w:val="center"/>
              <w:rPr>
                <w:b/>
                <w:sz w:val="26"/>
                <w:szCs w:val="26"/>
                <w:lang w:val="pt-BR"/>
              </w:rPr>
            </w:pPr>
          </w:p>
          <w:p w14:paraId="165F0CF5" w14:textId="77777777" w:rsidR="00F17812" w:rsidRPr="004B785F" w:rsidRDefault="00F17812" w:rsidP="00F17812">
            <w:pPr>
              <w:spacing w:before="120" w:after="120" w:line="240" w:lineRule="auto"/>
              <w:jc w:val="center"/>
              <w:rPr>
                <w:b/>
                <w:sz w:val="26"/>
                <w:szCs w:val="26"/>
                <w:lang w:val="pt-BR"/>
              </w:rPr>
            </w:pPr>
          </w:p>
          <w:p w14:paraId="70E78ECF" w14:textId="75B6A0E2" w:rsidR="008736FB" w:rsidRPr="004B785F" w:rsidRDefault="00413C54" w:rsidP="00F17812">
            <w:pPr>
              <w:spacing w:before="120" w:after="120" w:line="240" w:lineRule="auto"/>
              <w:jc w:val="center"/>
              <w:rPr>
                <w:b/>
                <w:sz w:val="26"/>
                <w:szCs w:val="26"/>
                <w:lang w:val="pt-BR"/>
              </w:rPr>
            </w:pPr>
            <w:r w:rsidRPr="004B785F">
              <w:rPr>
                <w:b/>
                <w:sz w:val="26"/>
                <w:szCs w:val="26"/>
                <w:lang w:val="pt-BR"/>
              </w:rPr>
              <w:t>Vũ Thị Hoa Huyền</w:t>
            </w:r>
          </w:p>
        </w:tc>
      </w:tr>
    </w:tbl>
    <w:p w14:paraId="5A39BBE3" w14:textId="77777777" w:rsidR="008736FB" w:rsidRPr="004B785F" w:rsidRDefault="008736FB">
      <w:pPr>
        <w:rPr>
          <w:lang w:val="pt-BR"/>
        </w:rPr>
      </w:pPr>
    </w:p>
    <w:sectPr w:rsidR="008736FB" w:rsidRPr="004B785F" w:rsidSect="008B5A62">
      <w:headerReference w:type="default" r:id="rId11"/>
      <w:pgSz w:w="11906" w:h="16838" w:code="9"/>
      <w:pgMar w:top="1008" w:right="1152" w:bottom="864" w:left="1296" w:header="504" w:footer="5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AA590" w14:textId="77777777" w:rsidR="008F09B7" w:rsidRDefault="008F09B7">
      <w:pPr>
        <w:spacing w:after="0" w:line="240" w:lineRule="auto"/>
      </w:pPr>
      <w:r>
        <w:separator/>
      </w:r>
    </w:p>
  </w:endnote>
  <w:endnote w:type="continuationSeparator" w:id="0">
    <w:p w14:paraId="03E1B163" w14:textId="77777777" w:rsidR="008F09B7" w:rsidRDefault="008F0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AD117" w14:textId="77777777" w:rsidR="008F09B7" w:rsidRDefault="008F09B7">
      <w:pPr>
        <w:spacing w:after="0" w:line="240" w:lineRule="auto"/>
      </w:pPr>
      <w:r>
        <w:separator/>
      </w:r>
    </w:p>
  </w:footnote>
  <w:footnote w:type="continuationSeparator" w:id="0">
    <w:p w14:paraId="161FB2FE" w14:textId="77777777" w:rsidR="008F09B7" w:rsidRDefault="008F0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DD17" w14:textId="5B382E52" w:rsidR="008736FB" w:rsidRDefault="00462559">
    <w:pPr>
      <w:pBdr>
        <w:top w:val="nil"/>
        <w:left w:val="nil"/>
        <w:bottom w:val="nil"/>
        <w:right w:val="nil"/>
        <w:between w:val="nil"/>
      </w:pBdr>
      <w:tabs>
        <w:tab w:val="center" w:pos="4680"/>
        <w:tab w:val="right" w:pos="9360"/>
      </w:tabs>
      <w:spacing w:after="1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371CB">
      <w:rPr>
        <w:noProof/>
        <w:color w:val="000000"/>
        <w:sz w:val="24"/>
        <w:szCs w:val="24"/>
      </w:rPr>
      <w:t>3</w:t>
    </w:r>
    <w:r>
      <w:rPr>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FB"/>
    <w:rsid w:val="00001B65"/>
    <w:rsid w:val="00007F64"/>
    <w:rsid w:val="0002177B"/>
    <w:rsid w:val="00037005"/>
    <w:rsid w:val="00037313"/>
    <w:rsid w:val="0004554D"/>
    <w:rsid w:val="00045DCB"/>
    <w:rsid w:val="00065635"/>
    <w:rsid w:val="00065D8A"/>
    <w:rsid w:val="000704D4"/>
    <w:rsid w:val="00071AB3"/>
    <w:rsid w:val="000765AE"/>
    <w:rsid w:val="00077AC8"/>
    <w:rsid w:val="00085836"/>
    <w:rsid w:val="000879DA"/>
    <w:rsid w:val="0009263B"/>
    <w:rsid w:val="000A1A03"/>
    <w:rsid w:val="000A6C93"/>
    <w:rsid w:val="000A72C7"/>
    <w:rsid w:val="000B4F1A"/>
    <w:rsid w:val="000C4FC3"/>
    <w:rsid w:val="000D16B5"/>
    <w:rsid w:val="000E547D"/>
    <w:rsid w:val="000E71A7"/>
    <w:rsid w:val="001058A0"/>
    <w:rsid w:val="00117889"/>
    <w:rsid w:val="00126823"/>
    <w:rsid w:val="00153C18"/>
    <w:rsid w:val="001643C2"/>
    <w:rsid w:val="001961C1"/>
    <w:rsid w:val="001B02BB"/>
    <w:rsid w:val="001B3BC7"/>
    <w:rsid w:val="001B484F"/>
    <w:rsid w:val="001B6297"/>
    <w:rsid w:val="00210BA0"/>
    <w:rsid w:val="002203CA"/>
    <w:rsid w:val="00256E62"/>
    <w:rsid w:val="00264776"/>
    <w:rsid w:val="00266C6C"/>
    <w:rsid w:val="00271327"/>
    <w:rsid w:val="00272E09"/>
    <w:rsid w:val="00293D03"/>
    <w:rsid w:val="002A4B96"/>
    <w:rsid w:val="002E3868"/>
    <w:rsid w:val="002E7FC2"/>
    <w:rsid w:val="002F6E03"/>
    <w:rsid w:val="00313D4D"/>
    <w:rsid w:val="00327C1E"/>
    <w:rsid w:val="00337EE3"/>
    <w:rsid w:val="0034501E"/>
    <w:rsid w:val="00350ECB"/>
    <w:rsid w:val="0035658E"/>
    <w:rsid w:val="00377A60"/>
    <w:rsid w:val="00384964"/>
    <w:rsid w:val="0038601F"/>
    <w:rsid w:val="00386D3B"/>
    <w:rsid w:val="00394E20"/>
    <w:rsid w:val="003A64A9"/>
    <w:rsid w:val="003B062B"/>
    <w:rsid w:val="003B27D4"/>
    <w:rsid w:val="003C11D4"/>
    <w:rsid w:val="003E57A3"/>
    <w:rsid w:val="003E735F"/>
    <w:rsid w:val="003E751D"/>
    <w:rsid w:val="003F73C5"/>
    <w:rsid w:val="003F7776"/>
    <w:rsid w:val="00413C54"/>
    <w:rsid w:val="00413DAC"/>
    <w:rsid w:val="0043613D"/>
    <w:rsid w:val="0043642C"/>
    <w:rsid w:val="00441027"/>
    <w:rsid w:val="00450711"/>
    <w:rsid w:val="00456F55"/>
    <w:rsid w:val="00462559"/>
    <w:rsid w:val="00477F7E"/>
    <w:rsid w:val="004848C6"/>
    <w:rsid w:val="004952DD"/>
    <w:rsid w:val="004A1FCE"/>
    <w:rsid w:val="004A336D"/>
    <w:rsid w:val="004B1EEF"/>
    <w:rsid w:val="004B4A2A"/>
    <w:rsid w:val="004B715C"/>
    <w:rsid w:val="004B785F"/>
    <w:rsid w:val="004E55FC"/>
    <w:rsid w:val="004E6016"/>
    <w:rsid w:val="004F2465"/>
    <w:rsid w:val="004F6B55"/>
    <w:rsid w:val="00504917"/>
    <w:rsid w:val="00504C40"/>
    <w:rsid w:val="00514789"/>
    <w:rsid w:val="00517DF8"/>
    <w:rsid w:val="00542D75"/>
    <w:rsid w:val="00554404"/>
    <w:rsid w:val="00567071"/>
    <w:rsid w:val="005671FE"/>
    <w:rsid w:val="00567234"/>
    <w:rsid w:val="00573577"/>
    <w:rsid w:val="00582A8D"/>
    <w:rsid w:val="005841DF"/>
    <w:rsid w:val="00584C81"/>
    <w:rsid w:val="005B229D"/>
    <w:rsid w:val="005C7303"/>
    <w:rsid w:val="005E0589"/>
    <w:rsid w:val="005E226E"/>
    <w:rsid w:val="005F05FA"/>
    <w:rsid w:val="005F73FC"/>
    <w:rsid w:val="00602401"/>
    <w:rsid w:val="0060260D"/>
    <w:rsid w:val="00617A03"/>
    <w:rsid w:val="0062395E"/>
    <w:rsid w:val="006359AD"/>
    <w:rsid w:val="00635F08"/>
    <w:rsid w:val="006417CF"/>
    <w:rsid w:val="006A736F"/>
    <w:rsid w:val="006B6D72"/>
    <w:rsid w:val="006C5D10"/>
    <w:rsid w:val="006D40C0"/>
    <w:rsid w:val="006E1C74"/>
    <w:rsid w:val="006F6309"/>
    <w:rsid w:val="006F7680"/>
    <w:rsid w:val="0070704D"/>
    <w:rsid w:val="0071418B"/>
    <w:rsid w:val="0071627A"/>
    <w:rsid w:val="00730DD1"/>
    <w:rsid w:val="00753033"/>
    <w:rsid w:val="0076591C"/>
    <w:rsid w:val="00782C1B"/>
    <w:rsid w:val="00783E66"/>
    <w:rsid w:val="007B1B05"/>
    <w:rsid w:val="007B4C10"/>
    <w:rsid w:val="007C7171"/>
    <w:rsid w:val="007D0122"/>
    <w:rsid w:val="007F5CE8"/>
    <w:rsid w:val="008012F6"/>
    <w:rsid w:val="00806888"/>
    <w:rsid w:val="00813FEA"/>
    <w:rsid w:val="008270F0"/>
    <w:rsid w:val="008403DD"/>
    <w:rsid w:val="008562E2"/>
    <w:rsid w:val="00860255"/>
    <w:rsid w:val="00866DA2"/>
    <w:rsid w:val="00873370"/>
    <w:rsid w:val="008736FB"/>
    <w:rsid w:val="0089794B"/>
    <w:rsid w:val="008A0A30"/>
    <w:rsid w:val="008A226B"/>
    <w:rsid w:val="008A4224"/>
    <w:rsid w:val="008B5A62"/>
    <w:rsid w:val="008D1C6F"/>
    <w:rsid w:val="008D3DDB"/>
    <w:rsid w:val="008E49D4"/>
    <w:rsid w:val="008F09B7"/>
    <w:rsid w:val="008F4016"/>
    <w:rsid w:val="009040F4"/>
    <w:rsid w:val="00905149"/>
    <w:rsid w:val="00907FC5"/>
    <w:rsid w:val="00913ED3"/>
    <w:rsid w:val="009226C5"/>
    <w:rsid w:val="00932034"/>
    <w:rsid w:val="0093267B"/>
    <w:rsid w:val="00962C42"/>
    <w:rsid w:val="00980843"/>
    <w:rsid w:val="009849C7"/>
    <w:rsid w:val="009A2643"/>
    <w:rsid w:val="009B3349"/>
    <w:rsid w:val="009C6A6F"/>
    <w:rsid w:val="009E0229"/>
    <w:rsid w:val="009E4896"/>
    <w:rsid w:val="00A00EAF"/>
    <w:rsid w:val="00A12292"/>
    <w:rsid w:val="00A12571"/>
    <w:rsid w:val="00A22AB4"/>
    <w:rsid w:val="00A454D2"/>
    <w:rsid w:val="00A52209"/>
    <w:rsid w:val="00A815B7"/>
    <w:rsid w:val="00A955E6"/>
    <w:rsid w:val="00AB134E"/>
    <w:rsid w:val="00AB1827"/>
    <w:rsid w:val="00AB582E"/>
    <w:rsid w:val="00AC077B"/>
    <w:rsid w:val="00AE0311"/>
    <w:rsid w:val="00AE24F3"/>
    <w:rsid w:val="00AE7495"/>
    <w:rsid w:val="00B05257"/>
    <w:rsid w:val="00B316BD"/>
    <w:rsid w:val="00B34768"/>
    <w:rsid w:val="00B3653C"/>
    <w:rsid w:val="00B51D54"/>
    <w:rsid w:val="00B5347C"/>
    <w:rsid w:val="00B5571E"/>
    <w:rsid w:val="00B601BC"/>
    <w:rsid w:val="00B66320"/>
    <w:rsid w:val="00B8211C"/>
    <w:rsid w:val="00B91B8A"/>
    <w:rsid w:val="00BB0655"/>
    <w:rsid w:val="00BB0CC1"/>
    <w:rsid w:val="00BB566A"/>
    <w:rsid w:val="00BC6037"/>
    <w:rsid w:val="00BD0EFA"/>
    <w:rsid w:val="00BF2830"/>
    <w:rsid w:val="00C037FC"/>
    <w:rsid w:val="00C059C3"/>
    <w:rsid w:val="00C27CC0"/>
    <w:rsid w:val="00C35CC2"/>
    <w:rsid w:val="00C3679A"/>
    <w:rsid w:val="00C377F9"/>
    <w:rsid w:val="00C54679"/>
    <w:rsid w:val="00C62033"/>
    <w:rsid w:val="00C63897"/>
    <w:rsid w:val="00C867FF"/>
    <w:rsid w:val="00C871B9"/>
    <w:rsid w:val="00CA1EB6"/>
    <w:rsid w:val="00CE5C55"/>
    <w:rsid w:val="00CF0D0B"/>
    <w:rsid w:val="00CF53E9"/>
    <w:rsid w:val="00CF6F2E"/>
    <w:rsid w:val="00D330D6"/>
    <w:rsid w:val="00D36761"/>
    <w:rsid w:val="00D37BC7"/>
    <w:rsid w:val="00D42A72"/>
    <w:rsid w:val="00D5571C"/>
    <w:rsid w:val="00D60A8D"/>
    <w:rsid w:val="00D61CB6"/>
    <w:rsid w:val="00D62256"/>
    <w:rsid w:val="00D628F7"/>
    <w:rsid w:val="00D6518F"/>
    <w:rsid w:val="00D709AB"/>
    <w:rsid w:val="00D80695"/>
    <w:rsid w:val="00D81834"/>
    <w:rsid w:val="00D907B9"/>
    <w:rsid w:val="00D92B4E"/>
    <w:rsid w:val="00D92D68"/>
    <w:rsid w:val="00DB3BCD"/>
    <w:rsid w:val="00DE26AB"/>
    <w:rsid w:val="00E317AB"/>
    <w:rsid w:val="00E342D6"/>
    <w:rsid w:val="00E34F2E"/>
    <w:rsid w:val="00E351FE"/>
    <w:rsid w:val="00E421AC"/>
    <w:rsid w:val="00E4566D"/>
    <w:rsid w:val="00E75328"/>
    <w:rsid w:val="00E82E81"/>
    <w:rsid w:val="00EA057C"/>
    <w:rsid w:val="00EA48A2"/>
    <w:rsid w:val="00EB1066"/>
    <w:rsid w:val="00EB5EC3"/>
    <w:rsid w:val="00EC1925"/>
    <w:rsid w:val="00EC49B2"/>
    <w:rsid w:val="00ED0819"/>
    <w:rsid w:val="00ED0A12"/>
    <w:rsid w:val="00ED7AE3"/>
    <w:rsid w:val="00EE5EE9"/>
    <w:rsid w:val="00EF6C15"/>
    <w:rsid w:val="00F11E93"/>
    <w:rsid w:val="00F17812"/>
    <w:rsid w:val="00F26574"/>
    <w:rsid w:val="00F314C4"/>
    <w:rsid w:val="00F34C7E"/>
    <w:rsid w:val="00F371CB"/>
    <w:rsid w:val="00F44A79"/>
    <w:rsid w:val="00F47547"/>
    <w:rsid w:val="00F515BA"/>
    <w:rsid w:val="00F64BB8"/>
    <w:rsid w:val="00F73B28"/>
    <w:rsid w:val="00F80D9C"/>
    <w:rsid w:val="00F83AF0"/>
    <w:rsid w:val="00F97653"/>
    <w:rsid w:val="00FB103B"/>
    <w:rsid w:val="00FC1CD2"/>
    <w:rsid w:val="00FC24B6"/>
    <w:rsid w:val="1962A9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C356"/>
  <w15:docId w15:val="{B56D4EA6-D63B-4628-9388-DA3019F3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7"/>
        <w:szCs w:val="27"/>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02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EE4027"/>
    <w:pPr>
      <w:ind w:left="720"/>
      <w:contextualSpacing/>
    </w:pPr>
  </w:style>
  <w:style w:type="paragraph" w:styleId="Footer">
    <w:name w:val="footer"/>
    <w:basedOn w:val="Normal"/>
    <w:link w:val="FooterChar"/>
    <w:uiPriority w:val="99"/>
    <w:unhideWhenUsed/>
    <w:rsid w:val="00EE4027"/>
    <w:pPr>
      <w:tabs>
        <w:tab w:val="center" w:pos="4680"/>
        <w:tab w:val="right" w:pos="9360"/>
      </w:tabs>
    </w:pPr>
  </w:style>
  <w:style w:type="character" w:customStyle="1" w:styleId="FooterChar">
    <w:name w:val="Footer Char"/>
    <w:basedOn w:val="DefaultParagraphFont"/>
    <w:link w:val="Footer"/>
    <w:uiPriority w:val="99"/>
    <w:rsid w:val="00EE4027"/>
    <w:rPr>
      <w:rFonts w:ascii="Times New Roman" w:eastAsia="Times New Roman" w:hAnsi="Times New Roman" w:cs="Times New Roman"/>
      <w:sz w:val="27"/>
      <w:szCs w:val="27"/>
      <w:lang w:val="en-US"/>
    </w:rPr>
  </w:style>
  <w:style w:type="character" w:styleId="Hyperlink">
    <w:name w:val="Hyperlink"/>
    <w:basedOn w:val="DefaultParagraphFont"/>
    <w:uiPriority w:val="99"/>
    <w:unhideWhenUsed/>
    <w:rsid w:val="00EE4027"/>
    <w:rPr>
      <w:color w:val="0000FF"/>
      <w:u w:val="single"/>
    </w:rPr>
  </w:style>
  <w:style w:type="table" w:styleId="TableGrid">
    <w:name w:val="Table Grid"/>
    <w:basedOn w:val="TableNormal"/>
    <w:qFormat/>
    <w:rsid w:val="00704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6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F5E"/>
    <w:rPr>
      <w:rFonts w:ascii="Segoe UI" w:eastAsia="Times New Roman" w:hAnsi="Segoe UI" w:cs="Segoe UI"/>
      <w:sz w:val="18"/>
      <w:szCs w:val="18"/>
      <w:lang w:val="en-US"/>
    </w:rPr>
  </w:style>
  <w:style w:type="paragraph" w:customStyle="1" w:styleId="CharChar">
    <w:name w:val="Char Char"/>
    <w:basedOn w:val="Normal"/>
    <w:rsid w:val="002A53C6"/>
    <w:pPr>
      <w:spacing w:after="160" w:line="240" w:lineRule="exact"/>
    </w:pPr>
    <w:rPr>
      <w:rFonts w:ascii="Tahoma" w:eastAsia="PMingLiU" w:hAnsi="Tahoma"/>
      <w:sz w:val="20"/>
      <w:szCs w:val="20"/>
    </w:rPr>
  </w:style>
  <w:style w:type="paragraph" w:styleId="Header">
    <w:name w:val="header"/>
    <w:basedOn w:val="Normal"/>
    <w:link w:val="HeaderChar"/>
    <w:uiPriority w:val="99"/>
    <w:unhideWhenUsed/>
    <w:rsid w:val="00AD587D"/>
    <w:pPr>
      <w:tabs>
        <w:tab w:val="center" w:pos="4680"/>
        <w:tab w:val="right" w:pos="9360"/>
      </w:tabs>
    </w:pPr>
  </w:style>
  <w:style w:type="character" w:customStyle="1" w:styleId="HeaderChar">
    <w:name w:val="Header Char"/>
    <w:basedOn w:val="DefaultParagraphFont"/>
    <w:link w:val="Header"/>
    <w:uiPriority w:val="99"/>
    <w:rsid w:val="00AD587D"/>
    <w:rPr>
      <w:rFonts w:ascii="Times New Roman" w:eastAsia="Times New Roman" w:hAnsi="Times New Roman" w:cs="Times New Roman"/>
      <w:sz w:val="27"/>
      <w:szCs w:val="27"/>
      <w:lang w:val="en-US"/>
    </w:rPr>
  </w:style>
  <w:style w:type="character" w:customStyle="1" w:styleId="UnresolvedMention1">
    <w:name w:val="Unresolved Mention1"/>
    <w:basedOn w:val="DefaultParagraphFont"/>
    <w:uiPriority w:val="99"/>
    <w:semiHidden/>
    <w:unhideWhenUsed/>
    <w:rsid w:val="006E035F"/>
    <w:rPr>
      <w:color w:val="605E5C"/>
      <w:shd w:val="clear" w:color="auto" w:fill="E1DFDD"/>
    </w:rPr>
  </w:style>
  <w:style w:type="paragraph" w:styleId="Revision">
    <w:name w:val="Revision"/>
    <w:hidden/>
    <w:uiPriority w:val="99"/>
    <w:semiHidden/>
    <w:rsid w:val="00D95F87"/>
    <w:pPr>
      <w:spacing w:after="0" w:line="240" w:lineRule="auto"/>
    </w:pPr>
  </w:style>
  <w:style w:type="table" w:customStyle="1" w:styleId="TableGrid1">
    <w:name w:val="Table Grid1"/>
    <w:basedOn w:val="TableNormal"/>
    <w:next w:val="TableGrid"/>
    <w:uiPriority w:val="39"/>
    <w:rsid w:val="00AF01D3"/>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23189C"/>
    <w:pPr>
      <w:spacing w:after="120" w:line="480" w:lineRule="auto"/>
    </w:pPr>
    <w:rPr>
      <w:sz w:val="28"/>
      <w:szCs w:val="28"/>
    </w:rPr>
  </w:style>
  <w:style w:type="character" w:customStyle="1" w:styleId="BodyText2Char">
    <w:name w:val="Body Text 2 Char"/>
    <w:basedOn w:val="DefaultParagraphFont"/>
    <w:link w:val="BodyText2"/>
    <w:uiPriority w:val="99"/>
    <w:semiHidden/>
    <w:rsid w:val="0023189C"/>
    <w:rPr>
      <w:rFonts w:ascii="Times New Roman" w:eastAsia="Times New Roman" w:hAnsi="Times New Roman" w:cs="Times New Roman"/>
      <w:sz w:val="28"/>
      <w:szCs w:val="28"/>
      <w:lang w:val="en-US"/>
    </w:rPr>
  </w:style>
  <w:style w:type="paragraph" w:styleId="NoSpacing">
    <w:name w:val="No Spacing"/>
    <w:uiPriority w:val="1"/>
    <w:qFormat/>
    <w:rsid w:val="00812E2F"/>
    <w:pPr>
      <w:spacing w:after="0" w:line="240" w:lineRule="auto"/>
    </w:pPr>
    <w:rPr>
      <w:sz w:val="28"/>
      <w:szCs w:val="28"/>
    </w:rPr>
  </w:style>
  <w:style w:type="character" w:styleId="CommentReference">
    <w:name w:val="annotation reference"/>
    <w:rsid w:val="00036B13"/>
    <w:rPr>
      <w:sz w:val="16"/>
      <w:szCs w:val="16"/>
    </w:rPr>
  </w:style>
  <w:style w:type="paragraph" w:styleId="CommentText">
    <w:name w:val="annotation text"/>
    <w:basedOn w:val="Normal"/>
    <w:link w:val="CommentTextChar"/>
    <w:semiHidden/>
    <w:rsid w:val="00036B13"/>
    <w:pPr>
      <w:spacing w:line="252" w:lineRule="auto"/>
    </w:pPr>
    <w:rPr>
      <w:rFonts w:ascii="Cambria" w:hAnsi="Cambria"/>
      <w:sz w:val="20"/>
      <w:szCs w:val="20"/>
    </w:rPr>
  </w:style>
  <w:style w:type="character" w:customStyle="1" w:styleId="CommentTextChar">
    <w:name w:val="Comment Text Char"/>
    <w:basedOn w:val="DefaultParagraphFont"/>
    <w:link w:val="CommentText"/>
    <w:semiHidden/>
    <w:rsid w:val="00036B13"/>
    <w:rPr>
      <w:rFonts w:ascii="Cambria" w:eastAsia="Times New Roman" w:hAnsi="Cambria" w:cs="Times New Roman"/>
      <w:sz w:val="20"/>
      <w:szCs w:val="20"/>
      <w:lang w:val="en-US"/>
    </w:rPr>
  </w:style>
  <w:style w:type="character" w:customStyle="1" w:styleId="UnresolvedMention2">
    <w:name w:val="Unresolved Mention2"/>
    <w:basedOn w:val="DefaultParagraphFont"/>
    <w:uiPriority w:val="99"/>
    <w:semiHidden/>
    <w:unhideWhenUsed/>
    <w:rsid w:val="00A70821"/>
    <w:rPr>
      <w:color w:val="605E5C"/>
      <w:shd w:val="clear" w:color="auto" w:fill="E1DFDD"/>
    </w:rPr>
  </w:style>
  <w:style w:type="character" w:styleId="FollowedHyperlink">
    <w:name w:val="FollowedHyperlink"/>
    <w:basedOn w:val="DefaultParagraphFont"/>
    <w:uiPriority w:val="99"/>
    <w:semiHidden/>
    <w:unhideWhenUsed/>
    <w:rsid w:val="00C878B5"/>
    <w:rPr>
      <w:color w:val="800080"/>
      <w:u w:val="single"/>
    </w:rPr>
  </w:style>
  <w:style w:type="paragraph" w:customStyle="1" w:styleId="msonormal0">
    <w:name w:val="msonormal"/>
    <w:basedOn w:val="Normal"/>
    <w:rsid w:val="00C878B5"/>
    <w:pPr>
      <w:spacing w:before="100" w:beforeAutospacing="1" w:after="100" w:afterAutospacing="1"/>
    </w:pPr>
    <w:rPr>
      <w:sz w:val="24"/>
      <w:szCs w:val="24"/>
    </w:rPr>
  </w:style>
  <w:style w:type="paragraph" w:customStyle="1" w:styleId="xl65">
    <w:name w:val="xl65"/>
    <w:basedOn w:val="Normal"/>
    <w:rsid w:val="00C878B5"/>
    <w:pPr>
      <w:spacing w:before="100" w:beforeAutospacing="1" w:after="100" w:afterAutospacing="1"/>
    </w:pPr>
    <w:rPr>
      <w:sz w:val="24"/>
      <w:szCs w:val="24"/>
    </w:rPr>
  </w:style>
  <w:style w:type="paragraph" w:customStyle="1" w:styleId="xl66">
    <w:name w:val="xl66"/>
    <w:basedOn w:val="Normal"/>
    <w:rsid w:val="00C878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0"/>
      <w:szCs w:val="20"/>
    </w:rPr>
  </w:style>
  <w:style w:type="paragraph" w:customStyle="1" w:styleId="xl67">
    <w:name w:val="xl67"/>
    <w:basedOn w:val="Normal"/>
    <w:rsid w:val="00C878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0"/>
      <w:szCs w:val="20"/>
    </w:rPr>
  </w:style>
  <w:style w:type="paragraph" w:customStyle="1" w:styleId="xl68">
    <w:name w:val="xl68"/>
    <w:basedOn w:val="Normal"/>
    <w:rsid w:val="00C878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0"/>
      <w:szCs w:val="20"/>
    </w:rPr>
  </w:style>
  <w:style w:type="paragraph" w:customStyle="1" w:styleId="xl69">
    <w:name w:val="xl69"/>
    <w:basedOn w:val="Normal"/>
    <w:rsid w:val="00C878B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0"/>
      <w:szCs w:val="20"/>
    </w:rPr>
  </w:style>
  <w:style w:type="paragraph" w:customStyle="1" w:styleId="xl70">
    <w:name w:val="xl70"/>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71">
    <w:name w:val="xl71"/>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2">
    <w:name w:val="xl72"/>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6">
    <w:name w:val="xl76"/>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0">
    <w:name w:val="xl80"/>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1">
    <w:name w:val="xl81"/>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7">
    <w:name w:val="xl87"/>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xl89">
    <w:name w:val="xl89"/>
    <w:basedOn w:val="Normal"/>
    <w:rsid w:val="00C878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0">
    <w:name w:val="xl90"/>
    <w:basedOn w:val="Normal"/>
    <w:rsid w:val="00C878B5"/>
    <w:pPr>
      <w:pBdr>
        <w:top w:val="single" w:sz="4" w:space="0" w:color="auto"/>
        <w:bottom w:val="single" w:sz="4" w:space="0" w:color="auto"/>
      </w:pBdr>
      <w:shd w:val="clear" w:color="000000" w:fill="DDD9C4"/>
      <w:spacing w:before="100" w:beforeAutospacing="1" w:after="100" w:afterAutospacing="1"/>
      <w:jc w:val="center"/>
      <w:textAlignment w:val="center"/>
    </w:pPr>
    <w:rPr>
      <w:b/>
      <w:bCs/>
      <w:sz w:val="20"/>
      <w:szCs w:val="20"/>
    </w:rPr>
  </w:style>
  <w:style w:type="paragraph" w:customStyle="1" w:styleId="xl91">
    <w:name w:val="xl91"/>
    <w:basedOn w:val="Normal"/>
    <w:rsid w:val="00C878B5"/>
    <w:pPr>
      <w:pBdr>
        <w:top w:val="single" w:sz="4" w:space="0" w:color="auto"/>
        <w:bottom w:val="single" w:sz="4" w:space="0" w:color="auto"/>
      </w:pBdr>
      <w:shd w:val="clear" w:color="000000" w:fill="DDD9C4"/>
      <w:spacing w:before="100" w:beforeAutospacing="1" w:after="100" w:afterAutospacing="1"/>
      <w:jc w:val="center"/>
      <w:textAlignment w:val="center"/>
    </w:pPr>
    <w:rPr>
      <w:b/>
      <w:bCs/>
      <w:sz w:val="20"/>
      <w:szCs w:val="20"/>
    </w:rPr>
  </w:style>
  <w:style w:type="paragraph" w:customStyle="1" w:styleId="xl92">
    <w:name w:val="xl92"/>
    <w:basedOn w:val="Normal"/>
    <w:rsid w:val="00C878B5"/>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3">
    <w:name w:val="xl93"/>
    <w:basedOn w:val="Normal"/>
    <w:rsid w:val="00C878B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94">
    <w:name w:val="xl94"/>
    <w:basedOn w:val="Normal"/>
    <w:rsid w:val="00C878B5"/>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5">
    <w:name w:val="xl95"/>
    <w:basedOn w:val="Normal"/>
    <w:rsid w:val="00C878B5"/>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6">
    <w:name w:val="xl96"/>
    <w:basedOn w:val="Normal"/>
    <w:rsid w:val="00C878B5"/>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97">
    <w:name w:val="xl97"/>
    <w:basedOn w:val="Normal"/>
    <w:rsid w:val="00C878B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98">
    <w:name w:val="xl98"/>
    <w:basedOn w:val="Normal"/>
    <w:rsid w:val="00C878B5"/>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9">
    <w:name w:val="xl99"/>
    <w:basedOn w:val="Normal"/>
    <w:rsid w:val="00C878B5"/>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0">
    <w:name w:val="xl100"/>
    <w:basedOn w:val="Normal"/>
    <w:rsid w:val="00C878B5"/>
    <w:pPr>
      <w:pBdr>
        <w:left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01">
    <w:name w:val="xl101"/>
    <w:basedOn w:val="Normal"/>
    <w:rsid w:val="00C878B5"/>
    <w:pPr>
      <w:pBdr>
        <w:left w:val="single" w:sz="4" w:space="0" w:color="auto"/>
        <w:right w:val="single" w:sz="4" w:space="0" w:color="auto"/>
      </w:pBdr>
      <w:spacing w:before="100" w:beforeAutospacing="1" w:after="100" w:afterAutospacing="1"/>
      <w:jc w:val="right"/>
      <w:textAlignment w:val="center"/>
    </w:pPr>
    <w:rPr>
      <w:b/>
      <w:bCs/>
      <w:color w:val="FF0000"/>
      <w:sz w:val="20"/>
      <w:szCs w:val="20"/>
    </w:rPr>
  </w:style>
  <w:style w:type="paragraph" w:customStyle="1" w:styleId="xl102">
    <w:name w:val="xl102"/>
    <w:basedOn w:val="Normal"/>
    <w:rsid w:val="00C878B5"/>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03">
    <w:name w:val="xl103"/>
    <w:basedOn w:val="Normal"/>
    <w:rsid w:val="00C878B5"/>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04">
    <w:name w:val="xl104"/>
    <w:basedOn w:val="Normal"/>
    <w:rsid w:val="00C878B5"/>
    <w:pPr>
      <w:pBdr>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5">
    <w:name w:val="xl105"/>
    <w:basedOn w:val="Normal"/>
    <w:rsid w:val="00C878B5"/>
    <w:pPr>
      <w:pBdr>
        <w:left w:val="single" w:sz="4" w:space="0" w:color="auto"/>
        <w:right w:val="single" w:sz="4" w:space="0" w:color="auto"/>
      </w:pBdr>
      <w:spacing w:before="100" w:beforeAutospacing="1" w:after="100" w:afterAutospacing="1"/>
      <w:jc w:val="right"/>
      <w:textAlignment w:val="center"/>
    </w:pPr>
    <w:rPr>
      <w:color w:val="FF0000"/>
      <w:sz w:val="20"/>
      <w:szCs w:val="20"/>
    </w:rPr>
  </w:style>
  <w:style w:type="paragraph" w:customStyle="1" w:styleId="xl106">
    <w:name w:val="xl106"/>
    <w:basedOn w:val="Normal"/>
    <w:rsid w:val="00C878B5"/>
    <w:pPr>
      <w:pBdr>
        <w:left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07">
    <w:name w:val="xl107"/>
    <w:basedOn w:val="Normal"/>
    <w:rsid w:val="00C878B5"/>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Normal"/>
    <w:rsid w:val="00C878B5"/>
    <w:pPr>
      <w:pBdr>
        <w:left w:val="single" w:sz="4" w:space="0" w:color="auto"/>
        <w:right w:val="single" w:sz="4" w:space="0" w:color="auto"/>
      </w:pBdr>
      <w:spacing w:before="100" w:beforeAutospacing="1" w:after="100" w:afterAutospacing="1"/>
      <w:jc w:val="right"/>
      <w:textAlignment w:val="center"/>
    </w:pPr>
    <w:rPr>
      <w:sz w:val="20"/>
      <w:szCs w:val="20"/>
    </w:rPr>
  </w:style>
  <w:style w:type="character" w:customStyle="1" w:styleId="UnresolvedMention3">
    <w:name w:val="Unresolved Mention3"/>
    <w:basedOn w:val="DefaultParagraphFont"/>
    <w:uiPriority w:val="99"/>
    <w:semiHidden/>
    <w:unhideWhenUsed/>
    <w:rsid w:val="00F4632F"/>
    <w:rPr>
      <w:color w:val="605E5C"/>
      <w:shd w:val="clear" w:color="auto" w:fill="E1DFDD"/>
    </w:rPr>
  </w:style>
  <w:style w:type="character" w:customStyle="1" w:styleId="UnresolvedMention4">
    <w:name w:val="Unresolved Mention4"/>
    <w:basedOn w:val="DefaultParagraphFont"/>
    <w:uiPriority w:val="99"/>
    <w:semiHidden/>
    <w:unhideWhenUsed/>
    <w:rsid w:val="00D94F1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5F6A"/>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C55F6A"/>
    <w:rPr>
      <w:rFonts w:ascii="Times New Roman" w:eastAsia="Times New Roman" w:hAnsi="Times New Roman" w:cs="Times New Roman"/>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5">
    <w:name w:val="Unresolved Mention5"/>
    <w:basedOn w:val="DefaultParagraphFont"/>
    <w:uiPriority w:val="99"/>
    <w:semiHidden/>
    <w:unhideWhenUsed/>
    <w:rsid w:val="009C5EA8"/>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character" w:customStyle="1" w:styleId="ListParagraphChar">
    <w:name w:val="List Paragraph Char"/>
    <w:link w:val="ListParagraph"/>
    <w:uiPriority w:val="34"/>
    <w:locked/>
    <w:rsid w:val="00905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a.com.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a.com.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a.com.vn" TargetMode="External"/><Relationship Id="rId4" Type="http://schemas.openxmlformats.org/officeDocument/2006/relationships/webSettings" Target="webSettings.xml"/><Relationship Id="rId9" Type="http://schemas.openxmlformats.org/officeDocument/2006/relationships/hyperlink" Target="https://vpa.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xWgZZfAMyrh2maHcFYz8IODicQ==">CgMxLjAyDmguNnZ4NDMxYzduM3FuMg5oLjc4MmZvajR5MDExbTIOaC5vM2dqdms0djl4eGU4AGowChRzdWdnZXN0LjdiOXQwaTlqbzBxbxIYVGjhu4sgUGjGsOG7o25nIE5ndXnhu4VuciExS1NabTB2N2pNT1F5UVlyS04xU1ViSDBkM0h3Y0M3WlU=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Administrator</cp:lastModifiedBy>
  <cp:revision>135</cp:revision>
  <cp:lastPrinted>2026-05-22T08:28:00Z</cp:lastPrinted>
  <dcterms:created xsi:type="dcterms:W3CDTF">2025-08-03T15:08:00Z</dcterms:created>
  <dcterms:modified xsi:type="dcterms:W3CDTF">2026-07-06T08:22:00Z</dcterms:modified>
</cp:coreProperties>
</file>